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BDF37" w14:textId="13EEDE86" w:rsidR="00A17308" w:rsidRPr="00A33C70" w:rsidRDefault="0002297C" w:rsidP="00BD2E82">
      <w:pPr>
        <w:outlineLvl w:val="0"/>
        <w:rPr>
          <w:rFonts w:asciiTheme="majorHAnsi" w:hAnsiTheme="majorHAnsi"/>
          <w:b/>
          <w:sz w:val="40"/>
          <w:szCs w:val="40"/>
        </w:rPr>
      </w:pPr>
      <w:r>
        <w:rPr>
          <w:rFonts w:asciiTheme="majorHAnsi" w:hAnsiTheme="majorHAnsi"/>
          <w:b/>
          <w:sz w:val="40"/>
          <w:szCs w:val="40"/>
        </w:rPr>
        <w:t xml:space="preserve">International </w:t>
      </w:r>
      <w:proofErr w:type="spellStart"/>
      <w:r>
        <w:rPr>
          <w:rFonts w:asciiTheme="majorHAnsi" w:hAnsiTheme="majorHAnsi"/>
          <w:b/>
          <w:sz w:val="40"/>
          <w:szCs w:val="40"/>
        </w:rPr>
        <w:t>Conducting</w:t>
      </w:r>
      <w:proofErr w:type="spellEnd"/>
      <w:r w:rsidR="00B5232F" w:rsidRPr="00A33C70">
        <w:rPr>
          <w:rFonts w:asciiTheme="majorHAnsi" w:hAnsiTheme="majorHAnsi"/>
          <w:b/>
          <w:sz w:val="40"/>
          <w:szCs w:val="40"/>
        </w:rPr>
        <w:t xml:space="preserve"> </w:t>
      </w:r>
      <w:proofErr w:type="spellStart"/>
      <w:r w:rsidR="00B5232F" w:rsidRPr="00A33C70">
        <w:rPr>
          <w:rFonts w:asciiTheme="majorHAnsi" w:hAnsiTheme="majorHAnsi"/>
          <w:b/>
          <w:sz w:val="40"/>
          <w:szCs w:val="40"/>
        </w:rPr>
        <w:t>Competition</w:t>
      </w:r>
      <w:proofErr w:type="spellEnd"/>
      <w:r w:rsidR="00B5232F" w:rsidRPr="00A33C70">
        <w:rPr>
          <w:rFonts w:asciiTheme="majorHAnsi" w:hAnsiTheme="majorHAnsi"/>
          <w:b/>
          <w:sz w:val="40"/>
          <w:szCs w:val="40"/>
        </w:rPr>
        <w:t xml:space="preserve"> Rotterdam</w:t>
      </w:r>
      <w:r w:rsidR="00377A82" w:rsidRPr="00A33C70">
        <w:rPr>
          <w:rFonts w:asciiTheme="majorHAnsi" w:hAnsiTheme="majorHAnsi"/>
          <w:b/>
          <w:sz w:val="40"/>
          <w:szCs w:val="40"/>
        </w:rPr>
        <w:t xml:space="preserve"> </w:t>
      </w:r>
    </w:p>
    <w:p w14:paraId="380F11AE" w14:textId="700A6B03" w:rsidR="00477D87" w:rsidRPr="00A33C70" w:rsidRDefault="00953443" w:rsidP="00C876A9">
      <w:pPr>
        <w:outlineLvl w:val="0"/>
        <w:rPr>
          <w:rFonts w:asciiTheme="majorHAnsi" w:hAnsiTheme="majorHAnsi"/>
          <w:b/>
          <w:sz w:val="20"/>
          <w:szCs w:val="20"/>
        </w:rPr>
      </w:pPr>
      <w:r>
        <w:rPr>
          <w:rFonts w:asciiTheme="majorHAnsi" w:hAnsiTheme="majorHAnsi"/>
          <w:b/>
          <w:sz w:val="32"/>
          <w:szCs w:val="32"/>
        </w:rPr>
        <w:t>Beleidsplan</w:t>
      </w:r>
      <w:r w:rsidR="006417A2" w:rsidRPr="00A33C70">
        <w:rPr>
          <w:rFonts w:asciiTheme="majorHAnsi" w:hAnsiTheme="majorHAnsi"/>
          <w:b/>
          <w:sz w:val="32"/>
          <w:szCs w:val="32"/>
        </w:rPr>
        <w:t xml:space="preserve"> 201</w:t>
      </w:r>
      <w:r w:rsidR="001D0C5B" w:rsidRPr="00A33C70">
        <w:rPr>
          <w:rFonts w:asciiTheme="majorHAnsi" w:hAnsiTheme="majorHAnsi"/>
          <w:b/>
          <w:sz w:val="32"/>
          <w:szCs w:val="32"/>
        </w:rPr>
        <w:t>8</w:t>
      </w:r>
      <w:r w:rsidR="00952C79" w:rsidRPr="00A33C70">
        <w:rPr>
          <w:rFonts w:asciiTheme="majorHAnsi" w:hAnsiTheme="majorHAnsi"/>
          <w:b/>
          <w:sz w:val="32"/>
          <w:szCs w:val="32"/>
        </w:rPr>
        <w:t>-202</w:t>
      </w:r>
      <w:r w:rsidR="00205397">
        <w:rPr>
          <w:rFonts w:asciiTheme="majorHAnsi" w:hAnsiTheme="majorHAnsi"/>
          <w:b/>
          <w:sz w:val="32"/>
          <w:szCs w:val="32"/>
        </w:rPr>
        <w:t>2</w:t>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p>
    <w:p w14:paraId="35260BBD" w14:textId="2D0BDC2B" w:rsidR="00DE25DF" w:rsidRPr="00A33C70" w:rsidRDefault="00DE25DF" w:rsidP="00CF7FA2">
      <w:pPr>
        <w:rPr>
          <w:rFonts w:asciiTheme="majorHAnsi" w:hAnsiTheme="majorHAnsi"/>
          <w:b/>
          <w:sz w:val="28"/>
          <w:szCs w:val="28"/>
        </w:rPr>
      </w:pPr>
    </w:p>
    <w:p w14:paraId="0F9D2F19" w14:textId="4A68F2A2" w:rsidR="00CF7FA2" w:rsidRPr="00A33C70" w:rsidRDefault="00953443" w:rsidP="00BD2E82">
      <w:pPr>
        <w:widowControl w:val="0"/>
        <w:autoSpaceDE w:val="0"/>
        <w:autoSpaceDN w:val="0"/>
        <w:adjustRightInd w:val="0"/>
        <w:outlineLvl w:val="0"/>
        <w:rPr>
          <w:rFonts w:asciiTheme="majorHAnsi" w:hAnsiTheme="majorHAnsi"/>
          <w:b/>
          <w:sz w:val="28"/>
          <w:szCs w:val="28"/>
        </w:rPr>
      </w:pPr>
      <w:r>
        <w:rPr>
          <w:rFonts w:asciiTheme="majorHAnsi" w:hAnsiTheme="majorHAnsi"/>
          <w:b/>
          <w:sz w:val="28"/>
          <w:szCs w:val="28"/>
        </w:rPr>
        <w:t>Missie en visie</w:t>
      </w:r>
    </w:p>
    <w:p w14:paraId="39CFBA3B" w14:textId="77777777" w:rsidR="00953443" w:rsidRDefault="00D806FD" w:rsidP="00D806FD">
      <w:pPr>
        <w:widowControl w:val="0"/>
        <w:autoSpaceDE w:val="0"/>
        <w:autoSpaceDN w:val="0"/>
        <w:adjustRightInd w:val="0"/>
        <w:rPr>
          <w:rFonts w:asciiTheme="majorHAnsi" w:hAnsiTheme="majorHAnsi"/>
        </w:rPr>
      </w:pPr>
      <w:r w:rsidRPr="00A33C70">
        <w:rPr>
          <w:rFonts w:asciiTheme="majorHAnsi" w:hAnsiTheme="majorHAnsi"/>
        </w:rPr>
        <w:t>Het Internationaal Dirigentenconcours</w:t>
      </w:r>
      <w:r w:rsidR="00B5232F" w:rsidRPr="00A33C70">
        <w:rPr>
          <w:rFonts w:asciiTheme="majorHAnsi" w:hAnsiTheme="majorHAnsi"/>
        </w:rPr>
        <w:t xml:space="preserve"> Rotterdam</w:t>
      </w:r>
      <w:r w:rsidRPr="00A33C70">
        <w:rPr>
          <w:rFonts w:asciiTheme="majorHAnsi" w:hAnsiTheme="majorHAnsi"/>
        </w:rPr>
        <w:t xml:space="preserve"> levert een substantiële bijdrage aan de ontwikkeling en profilering van getalenteerde jonge dirigenten. </w:t>
      </w:r>
    </w:p>
    <w:p w14:paraId="2F39B6A8" w14:textId="77777777" w:rsidR="00953443" w:rsidRDefault="00953443" w:rsidP="00D806FD">
      <w:pPr>
        <w:widowControl w:val="0"/>
        <w:autoSpaceDE w:val="0"/>
        <w:autoSpaceDN w:val="0"/>
        <w:adjustRightInd w:val="0"/>
        <w:rPr>
          <w:rFonts w:asciiTheme="majorHAnsi" w:hAnsiTheme="majorHAnsi"/>
        </w:rPr>
      </w:pPr>
    </w:p>
    <w:p w14:paraId="1514E1C2" w14:textId="68C7609E" w:rsidR="00953443" w:rsidRDefault="00953443" w:rsidP="00D806FD">
      <w:pPr>
        <w:widowControl w:val="0"/>
        <w:autoSpaceDE w:val="0"/>
        <w:autoSpaceDN w:val="0"/>
        <w:adjustRightInd w:val="0"/>
        <w:rPr>
          <w:rFonts w:asciiTheme="majorHAnsi" w:hAnsiTheme="majorHAnsi"/>
        </w:rPr>
      </w:pPr>
      <w:r>
        <w:rPr>
          <w:rFonts w:asciiTheme="majorHAnsi" w:hAnsiTheme="majorHAnsi"/>
        </w:rPr>
        <w:t xml:space="preserve">Stichting International </w:t>
      </w:r>
      <w:proofErr w:type="spellStart"/>
      <w:r>
        <w:rPr>
          <w:rFonts w:asciiTheme="majorHAnsi" w:hAnsiTheme="majorHAnsi"/>
        </w:rPr>
        <w:t>Conducting</w:t>
      </w:r>
      <w:proofErr w:type="spellEnd"/>
      <w:r>
        <w:rPr>
          <w:rFonts w:asciiTheme="majorHAnsi" w:hAnsiTheme="majorHAnsi"/>
        </w:rPr>
        <w:t xml:space="preserve"> </w:t>
      </w:r>
      <w:proofErr w:type="spellStart"/>
      <w:r>
        <w:rPr>
          <w:rFonts w:asciiTheme="majorHAnsi" w:hAnsiTheme="majorHAnsi"/>
        </w:rPr>
        <w:t>Competition</w:t>
      </w:r>
      <w:proofErr w:type="spellEnd"/>
      <w:r>
        <w:rPr>
          <w:rFonts w:asciiTheme="majorHAnsi" w:hAnsiTheme="majorHAnsi"/>
        </w:rPr>
        <w:t xml:space="preserve"> Rotterdam (ICCR) is in 2018 opgericht met het doel om met ingang van 202</w:t>
      </w:r>
      <w:r w:rsidR="00205397">
        <w:rPr>
          <w:rFonts w:asciiTheme="majorHAnsi" w:hAnsiTheme="majorHAnsi"/>
        </w:rPr>
        <w:t>2</w:t>
      </w:r>
      <w:r>
        <w:rPr>
          <w:rFonts w:asciiTheme="majorHAnsi" w:hAnsiTheme="majorHAnsi"/>
        </w:rPr>
        <w:t xml:space="preserve"> driejaarlijks een internationaal toonaangevende muziekwedstrijd te organiseren, waarmee toptalent ondersteuning wordt geboden bij de opstart van hun internationale carrière. Dit alles middels een publieksvriendelijke, mediagerichte festival-structuur. </w:t>
      </w:r>
    </w:p>
    <w:p w14:paraId="0414D132" w14:textId="77777777" w:rsidR="00953443" w:rsidRPr="00953443" w:rsidRDefault="00953443" w:rsidP="00D806FD">
      <w:pPr>
        <w:widowControl w:val="0"/>
        <w:autoSpaceDE w:val="0"/>
        <w:autoSpaceDN w:val="0"/>
        <w:adjustRightInd w:val="0"/>
        <w:rPr>
          <w:rFonts w:asciiTheme="majorHAnsi" w:hAnsiTheme="majorHAnsi"/>
          <w:b/>
          <w:sz w:val="28"/>
          <w:szCs w:val="28"/>
        </w:rPr>
      </w:pPr>
    </w:p>
    <w:p w14:paraId="75543461" w14:textId="130D6CBF" w:rsidR="00953443" w:rsidRPr="00953443" w:rsidRDefault="00953443" w:rsidP="00D806FD">
      <w:pPr>
        <w:widowControl w:val="0"/>
        <w:autoSpaceDE w:val="0"/>
        <w:autoSpaceDN w:val="0"/>
        <w:adjustRightInd w:val="0"/>
        <w:rPr>
          <w:rFonts w:asciiTheme="majorHAnsi" w:hAnsiTheme="majorHAnsi"/>
          <w:b/>
          <w:sz w:val="28"/>
          <w:szCs w:val="28"/>
        </w:rPr>
      </w:pPr>
      <w:r w:rsidRPr="00953443">
        <w:rPr>
          <w:rFonts w:asciiTheme="majorHAnsi" w:hAnsiTheme="majorHAnsi"/>
          <w:b/>
          <w:sz w:val="28"/>
          <w:szCs w:val="28"/>
        </w:rPr>
        <w:t>Drie amb</w:t>
      </w:r>
      <w:r>
        <w:rPr>
          <w:rFonts w:asciiTheme="majorHAnsi" w:hAnsiTheme="majorHAnsi"/>
          <w:b/>
          <w:sz w:val="28"/>
          <w:szCs w:val="28"/>
        </w:rPr>
        <w:t>i</w:t>
      </w:r>
      <w:r w:rsidRPr="00953443">
        <w:rPr>
          <w:rFonts w:asciiTheme="majorHAnsi" w:hAnsiTheme="majorHAnsi"/>
          <w:b/>
          <w:sz w:val="28"/>
          <w:szCs w:val="28"/>
        </w:rPr>
        <w:t>ties</w:t>
      </w:r>
    </w:p>
    <w:p w14:paraId="498F454D" w14:textId="77777777" w:rsidR="007E3E8A" w:rsidRDefault="00953443" w:rsidP="00953443">
      <w:pPr>
        <w:pStyle w:val="Lijstalinea"/>
        <w:widowControl w:val="0"/>
        <w:numPr>
          <w:ilvl w:val="0"/>
          <w:numId w:val="15"/>
        </w:numPr>
        <w:autoSpaceDE w:val="0"/>
        <w:autoSpaceDN w:val="0"/>
        <w:adjustRightInd w:val="0"/>
        <w:rPr>
          <w:rFonts w:asciiTheme="majorHAnsi" w:hAnsiTheme="majorHAnsi"/>
        </w:rPr>
      </w:pPr>
      <w:r>
        <w:rPr>
          <w:rFonts w:asciiTheme="majorHAnsi" w:hAnsiTheme="majorHAnsi"/>
        </w:rPr>
        <w:t xml:space="preserve">Een radicaal vernieuwende concours-structuur implementeren, waarbij minder focus ligt op het </w:t>
      </w:r>
      <w:proofErr w:type="gramStart"/>
      <w:r>
        <w:rPr>
          <w:rFonts w:asciiTheme="majorHAnsi" w:hAnsiTheme="majorHAnsi"/>
        </w:rPr>
        <w:t>wedstrijd element</w:t>
      </w:r>
      <w:proofErr w:type="gramEnd"/>
      <w:r>
        <w:rPr>
          <w:rFonts w:asciiTheme="majorHAnsi" w:hAnsiTheme="majorHAnsi"/>
        </w:rPr>
        <w:t xml:space="preserve"> en meer aandacht wordt gegeven aan de positionering van de deelnemers. </w:t>
      </w:r>
      <w:r w:rsidR="007E3E8A">
        <w:rPr>
          <w:rFonts w:asciiTheme="majorHAnsi" w:hAnsiTheme="majorHAnsi"/>
        </w:rPr>
        <w:t xml:space="preserve">Daarmee vervult het ICCR een toonaangevende rol binnen de concours- en klassieke </w:t>
      </w:r>
      <w:proofErr w:type="gramStart"/>
      <w:r w:rsidR="007E3E8A">
        <w:rPr>
          <w:rFonts w:asciiTheme="majorHAnsi" w:hAnsiTheme="majorHAnsi"/>
        </w:rPr>
        <w:t>muziek wereld</w:t>
      </w:r>
      <w:proofErr w:type="gramEnd"/>
      <w:r w:rsidR="007E3E8A">
        <w:rPr>
          <w:rFonts w:asciiTheme="majorHAnsi" w:hAnsiTheme="majorHAnsi"/>
        </w:rPr>
        <w:t xml:space="preserve"> in het algemeen.</w:t>
      </w:r>
    </w:p>
    <w:p w14:paraId="69978848" w14:textId="791B889A" w:rsidR="00953443" w:rsidRDefault="007E3E8A" w:rsidP="00953443">
      <w:pPr>
        <w:pStyle w:val="Lijstalinea"/>
        <w:widowControl w:val="0"/>
        <w:numPr>
          <w:ilvl w:val="0"/>
          <w:numId w:val="15"/>
        </w:numPr>
        <w:autoSpaceDE w:val="0"/>
        <w:autoSpaceDN w:val="0"/>
        <w:adjustRightInd w:val="0"/>
        <w:rPr>
          <w:rFonts w:asciiTheme="majorHAnsi" w:hAnsiTheme="majorHAnsi"/>
        </w:rPr>
      </w:pPr>
      <w:proofErr w:type="gramStart"/>
      <w:r>
        <w:rPr>
          <w:rFonts w:asciiTheme="majorHAnsi" w:hAnsiTheme="majorHAnsi"/>
        </w:rPr>
        <w:t xml:space="preserve">Een  </w:t>
      </w:r>
      <w:r w:rsidR="00F84929">
        <w:rPr>
          <w:rFonts w:asciiTheme="majorHAnsi" w:hAnsiTheme="majorHAnsi"/>
        </w:rPr>
        <w:t>evenement</w:t>
      </w:r>
      <w:proofErr w:type="gramEnd"/>
      <w:r w:rsidR="00F84929">
        <w:rPr>
          <w:rFonts w:asciiTheme="majorHAnsi" w:hAnsiTheme="majorHAnsi"/>
        </w:rPr>
        <w:t xml:space="preserve"> organiseren dat </w:t>
      </w:r>
      <w:r w:rsidR="00BC21AB">
        <w:rPr>
          <w:rFonts w:asciiTheme="majorHAnsi" w:hAnsiTheme="majorHAnsi"/>
        </w:rPr>
        <w:t xml:space="preserve">een significante bijdrage levert aan de promotie van klassieke muziek en symfonische muziek in het bijzonder, dat </w:t>
      </w:r>
      <w:r w:rsidR="00F84929">
        <w:rPr>
          <w:rFonts w:asciiTheme="majorHAnsi" w:hAnsiTheme="majorHAnsi"/>
        </w:rPr>
        <w:t>is ingebed in het culturele landschap van Rotterdam, en dat een (</w:t>
      </w:r>
      <w:proofErr w:type="spellStart"/>
      <w:r w:rsidR="00F84929">
        <w:rPr>
          <w:rFonts w:asciiTheme="majorHAnsi" w:hAnsiTheme="majorHAnsi"/>
        </w:rPr>
        <w:t>inter</w:t>
      </w:r>
      <w:proofErr w:type="spellEnd"/>
      <w:r w:rsidR="00F84929">
        <w:rPr>
          <w:rFonts w:asciiTheme="majorHAnsi" w:hAnsiTheme="majorHAnsi"/>
        </w:rPr>
        <w:t>)nationale reikwijdte en importantie heeft.</w:t>
      </w:r>
    </w:p>
    <w:p w14:paraId="083A6A32" w14:textId="2AD730F9" w:rsidR="00953443" w:rsidRPr="00953443" w:rsidRDefault="00953443" w:rsidP="00953443">
      <w:pPr>
        <w:pStyle w:val="Lijstalinea"/>
        <w:widowControl w:val="0"/>
        <w:numPr>
          <w:ilvl w:val="0"/>
          <w:numId w:val="15"/>
        </w:numPr>
        <w:autoSpaceDE w:val="0"/>
        <w:autoSpaceDN w:val="0"/>
        <w:adjustRightInd w:val="0"/>
        <w:rPr>
          <w:rFonts w:asciiTheme="majorHAnsi" w:hAnsiTheme="majorHAnsi"/>
        </w:rPr>
      </w:pPr>
      <w:r>
        <w:rPr>
          <w:rFonts w:asciiTheme="majorHAnsi" w:hAnsiTheme="majorHAnsi"/>
        </w:rPr>
        <w:t xml:space="preserve">Een internationaal netwerk-moment creëren, waar de belangrijke spelers uit de internationale orkest-wereld elkaar treffen. </w:t>
      </w:r>
    </w:p>
    <w:p w14:paraId="4408A301" w14:textId="77777777" w:rsidR="00953443" w:rsidRDefault="00953443" w:rsidP="00D806FD">
      <w:pPr>
        <w:widowControl w:val="0"/>
        <w:autoSpaceDE w:val="0"/>
        <w:autoSpaceDN w:val="0"/>
        <w:adjustRightInd w:val="0"/>
        <w:rPr>
          <w:rFonts w:asciiTheme="majorHAnsi" w:hAnsiTheme="majorHAnsi"/>
        </w:rPr>
      </w:pPr>
    </w:p>
    <w:p w14:paraId="0BF4D7A6" w14:textId="77777777" w:rsidR="00F84929" w:rsidRPr="00A33C70" w:rsidRDefault="00F84929" w:rsidP="00F84929">
      <w:pPr>
        <w:outlineLvl w:val="0"/>
        <w:rPr>
          <w:rFonts w:asciiTheme="majorHAnsi" w:hAnsiTheme="majorHAnsi"/>
          <w:b/>
          <w:sz w:val="28"/>
          <w:szCs w:val="28"/>
        </w:rPr>
      </w:pPr>
      <w:r w:rsidRPr="00A33C70">
        <w:rPr>
          <w:rFonts w:asciiTheme="majorHAnsi" w:hAnsiTheme="majorHAnsi"/>
          <w:b/>
          <w:sz w:val="28"/>
          <w:szCs w:val="28"/>
        </w:rPr>
        <w:t>Algemeen Belang</w:t>
      </w:r>
    </w:p>
    <w:p w14:paraId="4B01B8E5" w14:textId="77777777" w:rsidR="00F84929" w:rsidRPr="00A33C70" w:rsidRDefault="00F84929" w:rsidP="00F84929">
      <w:pPr>
        <w:outlineLvl w:val="0"/>
        <w:rPr>
          <w:rFonts w:asciiTheme="majorHAnsi" w:hAnsiTheme="majorHAnsi"/>
        </w:rPr>
      </w:pPr>
      <w:r w:rsidRPr="00A33C70">
        <w:rPr>
          <w:rFonts w:asciiTheme="majorHAnsi" w:hAnsiTheme="majorHAnsi"/>
        </w:rPr>
        <w:t xml:space="preserve">Het ICCR levert bijdragen op zeven vlakken. </w:t>
      </w:r>
    </w:p>
    <w:p w14:paraId="1C1F0EDF"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Het versterkt de positie van Rotterdam als internationale cultuurstad, in het bijzonder </w:t>
      </w:r>
      <w:proofErr w:type="gramStart"/>
      <w:r w:rsidRPr="00A33C70">
        <w:rPr>
          <w:rFonts w:asciiTheme="majorHAnsi" w:hAnsiTheme="majorHAnsi"/>
        </w:rPr>
        <w:t>op</w:t>
      </w:r>
      <w:proofErr w:type="gramEnd"/>
      <w:r w:rsidRPr="00A33C70">
        <w:rPr>
          <w:rFonts w:asciiTheme="majorHAnsi" w:hAnsiTheme="majorHAnsi"/>
        </w:rPr>
        <w:t xml:space="preserve"> het terrein van muziek; </w:t>
      </w:r>
    </w:p>
    <w:p w14:paraId="6E8A4724"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Brengt als enige festival alle Rotterdamse ensembles en symfonieorkest samen en biedt een podium om hun naam en faam internationaal verder uit te bouwen.</w:t>
      </w:r>
    </w:p>
    <w:p w14:paraId="49D830E1"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Het draagt bij aan de ontwikkeling van jonge musici, die op hun beurt later een significante bijdrage kunnen leveren aan de kwaliteit van de klassieke muzieksector en de publieke belangstelling daarvoor. </w:t>
      </w:r>
    </w:p>
    <w:p w14:paraId="05D80ADF"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Het biedt, dankzij de opzet als 'vocaal-orkestraal festival', de mogelijkheid om nieuwe aanwas te ontdekken, bestaand en nieuw publiek in te wijden en wegwijs te maken in het uitgebreide repertoire.</w:t>
      </w:r>
    </w:p>
    <w:p w14:paraId="4C25CC67"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Het dient als (internationaal) uithangbord voor de Nederlandse muzikale traditie. Nederland als platform van talentontwikkeling en de erkenning daarvan. </w:t>
      </w:r>
    </w:p>
    <w:p w14:paraId="611F5884"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Met uitgebreide verslaglegging in de media en uitzending via wereldwijd goed bekeken netwerken weet het concours een nieuw publiek te bereiken, te interesseren voor jong directietalent en de kwaliteit van het Nederlandse muziekleven.</w:t>
      </w:r>
    </w:p>
    <w:p w14:paraId="0A93BCA3"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De specialistisch ronde-structuur biedt de mogelijkheid om begaafde ‘</w:t>
      </w:r>
      <w:proofErr w:type="spellStart"/>
      <w:r w:rsidRPr="00A33C70">
        <w:rPr>
          <w:rFonts w:asciiTheme="majorHAnsi" w:hAnsiTheme="majorHAnsi"/>
        </w:rPr>
        <w:t>all</w:t>
      </w:r>
      <w:proofErr w:type="spellEnd"/>
      <w:r w:rsidRPr="00A33C70">
        <w:rPr>
          <w:rFonts w:asciiTheme="majorHAnsi" w:hAnsiTheme="majorHAnsi"/>
        </w:rPr>
        <w:t xml:space="preserve"> </w:t>
      </w:r>
      <w:proofErr w:type="spellStart"/>
      <w:r w:rsidRPr="00A33C70">
        <w:rPr>
          <w:rFonts w:asciiTheme="majorHAnsi" w:hAnsiTheme="majorHAnsi"/>
        </w:rPr>
        <w:t>rounders</w:t>
      </w:r>
      <w:proofErr w:type="spellEnd"/>
      <w:r w:rsidRPr="00A33C70">
        <w:rPr>
          <w:rFonts w:asciiTheme="majorHAnsi" w:hAnsiTheme="majorHAnsi"/>
        </w:rPr>
        <w:t xml:space="preserve">’ te ontdekken, maar evengoed talenten met een uitgesproken specialisme op een deelgebied van het repertoire dat de muziekgeschiedenis heeft voortgebracht. Die beslaat immers inmiddels al vele eeuwen. </w:t>
      </w:r>
    </w:p>
    <w:p w14:paraId="60B87648" w14:textId="77777777" w:rsidR="00F84929" w:rsidRDefault="00F84929" w:rsidP="00D806FD">
      <w:pPr>
        <w:widowControl w:val="0"/>
        <w:autoSpaceDE w:val="0"/>
        <w:autoSpaceDN w:val="0"/>
        <w:adjustRightInd w:val="0"/>
        <w:rPr>
          <w:rFonts w:asciiTheme="majorHAnsi" w:hAnsiTheme="majorHAnsi"/>
          <w:b/>
        </w:rPr>
      </w:pPr>
    </w:p>
    <w:p w14:paraId="1F9E836C" w14:textId="77777777" w:rsidR="00F84929" w:rsidRDefault="00F84929" w:rsidP="00D806FD">
      <w:pPr>
        <w:widowControl w:val="0"/>
        <w:autoSpaceDE w:val="0"/>
        <w:autoSpaceDN w:val="0"/>
        <w:adjustRightInd w:val="0"/>
        <w:rPr>
          <w:rFonts w:asciiTheme="majorHAnsi" w:hAnsiTheme="majorHAnsi"/>
          <w:b/>
        </w:rPr>
      </w:pPr>
    </w:p>
    <w:p w14:paraId="2DAA150D" w14:textId="59CB5C0F" w:rsidR="00953443" w:rsidRPr="00F84929" w:rsidRDefault="00953443" w:rsidP="00D806FD">
      <w:pPr>
        <w:widowControl w:val="0"/>
        <w:autoSpaceDE w:val="0"/>
        <w:autoSpaceDN w:val="0"/>
        <w:adjustRightInd w:val="0"/>
        <w:rPr>
          <w:rFonts w:asciiTheme="majorHAnsi" w:hAnsiTheme="majorHAnsi"/>
          <w:b/>
          <w:sz w:val="28"/>
          <w:szCs w:val="28"/>
        </w:rPr>
      </w:pPr>
      <w:r w:rsidRPr="00F84929">
        <w:rPr>
          <w:rFonts w:asciiTheme="majorHAnsi" w:hAnsiTheme="majorHAnsi"/>
          <w:b/>
          <w:sz w:val="28"/>
          <w:szCs w:val="28"/>
        </w:rPr>
        <w:lastRenderedPageBreak/>
        <w:t>Noodzaak</w:t>
      </w:r>
    </w:p>
    <w:p w14:paraId="430D0F20" w14:textId="435F789E"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Wereldwijd is het aantal initiatieven dat georganiseerd wordt voor deze doelgroep naar verhouding gering. Waar internationaal het aantal concoursen voor met name instrumentalisten (zowel solo als in allerhande combinaties) toeneemt, valt er voor directietalent juist een afname waar te nemen. Sinds 1999 verdween een tiental competities, waaronder zeer respectabele, deels vanwege bezuinigingen (Nederland, Griekenland), deels doordat organiserende (radio)symfonieorkesten werden ontbonden. </w:t>
      </w:r>
      <w:r w:rsidR="007E3E8A" w:rsidRPr="00A33C70">
        <w:rPr>
          <w:rFonts w:asciiTheme="majorHAnsi" w:hAnsiTheme="majorHAnsi"/>
        </w:rPr>
        <w:t>Gesprekken met orkesten, opleidingsinstituten en gerenommeerde dirigenten maken duidelijk dat er behoefte bestaat aan een dirigentenconcours van wereldklasse. Een concours dat bovendien méér kan bieden dan de reeds bestaande buitenlandse initiatieven.</w:t>
      </w:r>
    </w:p>
    <w:p w14:paraId="0A4DB3EA" w14:textId="77777777" w:rsidR="00D806FD" w:rsidRPr="00A33C70" w:rsidRDefault="00D806FD" w:rsidP="00D806FD">
      <w:pPr>
        <w:widowControl w:val="0"/>
        <w:autoSpaceDE w:val="0"/>
        <w:autoSpaceDN w:val="0"/>
        <w:adjustRightInd w:val="0"/>
        <w:rPr>
          <w:rFonts w:asciiTheme="majorHAnsi" w:hAnsiTheme="majorHAnsi"/>
        </w:rPr>
      </w:pPr>
      <w:r w:rsidRPr="00A33C70" w:rsidDel="00DE25DF">
        <w:rPr>
          <w:rFonts w:asciiTheme="majorHAnsi" w:hAnsiTheme="majorHAnsi"/>
        </w:rPr>
        <w:t>Het is van cruciaal belang voor de ontwikkeling van jong directietalent om gelegenheid te krijgen te werken met hun 'instrument', een orkest</w:t>
      </w:r>
      <w:r w:rsidRPr="00A33C70">
        <w:rPr>
          <w:rFonts w:asciiTheme="majorHAnsi" w:hAnsiTheme="majorHAnsi"/>
        </w:rPr>
        <w:t>, in welke samenstelling dan ook</w:t>
      </w:r>
      <w:r w:rsidRPr="00A33C70" w:rsidDel="00DE25DF">
        <w:rPr>
          <w:rFonts w:asciiTheme="majorHAnsi" w:hAnsiTheme="majorHAnsi"/>
        </w:rPr>
        <w:t xml:space="preserve">. </w:t>
      </w:r>
    </w:p>
    <w:p w14:paraId="26ECA8CB" w14:textId="1A4E4CA9" w:rsidR="00D61D74"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De concoursformule is hier een ideaal vehikel voor, omdat die in een korte periode de mogelijkheid biedt aan dirigeertalent om zich op verschillende momenten en met uiteenlopend repertoire te presenteren. Door een focus op verschillende genres en tijdperiodes krijgen deelnemers de kans om zich te present</w:t>
      </w:r>
      <w:r w:rsidR="00C619DA" w:rsidRPr="00A33C70">
        <w:rPr>
          <w:rFonts w:asciiTheme="majorHAnsi" w:hAnsiTheme="majorHAnsi"/>
        </w:rPr>
        <w:t>eren a</w:t>
      </w:r>
      <w:r w:rsidRPr="00A33C70">
        <w:rPr>
          <w:rFonts w:asciiTheme="majorHAnsi" w:hAnsiTheme="majorHAnsi"/>
        </w:rPr>
        <w:t xml:space="preserve">ls specialist dan wel als alleskunner. </w:t>
      </w:r>
    </w:p>
    <w:p w14:paraId="61FBC603" w14:textId="6014286B" w:rsidR="00D806FD" w:rsidRDefault="00D61D74" w:rsidP="00D806FD">
      <w:pPr>
        <w:widowControl w:val="0"/>
        <w:autoSpaceDE w:val="0"/>
        <w:autoSpaceDN w:val="0"/>
        <w:adjustRightInd w:val="0"/>
        <w:rPr>
          <w:rFonts w:asciiTheme="majorHAnsi" w:hAnsiTheme="majorHAnsi"/>
        </w:rPr>
      </w:pPr>
      <w:r w:rsidRPr="00A33C70">
        <w:rPr>
          <w:rFonts w:asciiTheme="majorHAnsi" w:hAnsiTheme="majorHAnsi"/>
        </w:rPr>
        <w:t>Daarnaast moeten deelnemers zich bewijzen als communicatieve ambassadeurs voor de muziek bij een breed publiek.</w:t>
      </w:r>
    </w:p>
    <w:p w14:paraId="3D8EA181" w14:textId="25136988" w:rsidR="00D52A13" w:rsidRDefault="00D806FD" w:rsidP="00CF7FA2">
      <w:pPr>
        <w:widowControl w:val="0"/>
        <w:autoSpaceDE w:val="0"/>
        <w:autoSpaceDN w:val="0"/>
        <w:adjustRightInd w:val="0"/>
        <w:rPr>
          <w:rFonts w:asciiTheme="majorHAnsi" w:hAnsiTheme="majorHAnsi"/>
        </w:rPr>
      </w:pPr>
      <w:r w:rsidRPr="00A33C70">
        <w:rPr>
          <w:rFonts w:asciiTheme="majorHAnsi" w:hAnsiTheme="majorHAnsi"/>
        </w:rPr>
        <w:t xml:space="preserve">Als evenement staat een concours dicht bij de uiteindelijke muziekpraktijk, terwijl het vanwege zijn bijzondere karakter meer aandacht weet te genereren bij media en publiek dan een ‘gewoon’ concert. </w:t>
      </w:r>
    </w:p>
    <w:p w14:paraId="2F8645F9" w14:textId="1B1FFC62" w:rsidR="00DE25DF" w:rsidRPr="00A33C70" w:rsidRDefault="00DE25DF" w:rsidP="00CF7FA2">
      <w:pPr>
        <w:widowControl w:val="0"/>
        <w:autoSpaceDE w:val="0"/>
        <w:autoSpaceDN w:val="0"/>
        <w:adjustRightInd w:val="0"/>
        <w:rPr>
          <w:rFonts w:asciiTheme="majorHAnsi" w:hAnsiTheme="majorHAnsi"/>
        </w:rPr>
      </w:pPr>
    </w:p>
    <w:p w14:paraId="7624503D" w14:textId="77777777" w:rsidR="0088186E" w:rsidRPr="00A33C70" w:rsidRDefault="00A90A77" w:rsidP="00CF7FA2">
      <w:pPr>
        <w:widowControl w:val="0"/>
        <w:autoSpaceDE w:val="0"/>
        <w:autoSpaceDN w:val="0"/>
        <w:adjustRightInd w:val="0"/>
        <w:rPr>
          <w:rFonts w:asciiTheme="majorHAnsi" w:hAnsiTheme="majorHAnsi"/>
          <w:b/>
          <w:sz w:val="28"/>
          <w:szCs w:val="28"/>
        </w:rPr>
      </w:pPr>
      <w:r w:rsidRPr="00A33C70">
        <w:rPr>
          <w:rFonts w:asciiTheme="majorHAnsi" w:hAnsiTheme="majorHAnsi"/>
          <w:b/>
          <w:sz w:val="28"/>
          <w:szCs w:val="28"/>
        </w:rPr>
        <w:t>Locatie</w:t>
      </w:r>
    </w:p>
    <w:p w14:paraId="6A27290C" w14:textId="77777777"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Juist in Nederland is ruim voldoende aanleiding en bestaansgrond voor een internationaal dirigentenconcours. Ons land kent een grote orkestrale traditie en heeft historisch een goede reputatie in het aantrekken van dirigenten die zich elders al bewezen hebben. </w:t>
      </w:r>
    </w:p>
    <w:p w14:paraId="7B5E98FB" w14:textId="77777777"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Jong talent echter, krijgt spaarzaam de kans zich te manifesteren. Tussen 1953 en 1992 vond jaarlijks in Hilversum een internationale dirigentencursus plaats, georganiseerd door de NRU/NOS. In 1994 werd </w:t>
      </w:r>
      <w:r w:rsidR="00EB485D" w:rsidRPr="00A33C70">
        <w:rPr>
          <w:rFonts w:asciiTheme="majorHAnsi" w:hAnsiTheme="majorHAnsi"/>
        </w:rPr>
        <w:t>deze</w:t>
      </w:r>
      <w:r w:rsidRPr="00A33C70">
        <w:rPr>
          <w:rFonts w:asciiTheme="majorHAnsi" w:hAnsiTheme="majorHAnsi"/>
        </w:rPr>
        <w:t xml:space="preserve"> vervangen door het </w:t>
      </w:r>
      <w:proofErr w:type="spellStart"/>
      <w:r w:rsidRPr="00A33C70">
        <w:rPr>
          <w:rFonts w:asciiTheme="majorHAnsi" w:hAnsiTheme="majorHAnsi"/>
        </w:rPr>
        <w:t>Kondrashin</w:t>
      </w:r>
      <w:proofErr w:type="spellEnd"/>
      <w:r w:rsidRPr="00A33C70">
        <w:rPr>
          <w:rFonts w:asciiTheme="majorHAnsi" w:hAnsiTheme="majorHAnsi"/>
        </w:rPr>
        <w:t xml:space="preserve"> Concours, ter nagedachtenis van de vermaarde vaste dirigent van het Concertgebouworkest, maar dit concours is na vier edities een stille dood gestorven door bezuinigingen </w:t>
      </w:r>
      <w:r w:rsidR="00EB485D" w:rsidRPr="00A33C70">
        <w:rPr>
          <w:rFonts w:asciiTheme="majorHAnsi" w:hAnsiTheme="majorHAnsi"/>
        </w:rPr>
        <w:t xml:space="preserve">en verminderde belangstelling </w:t>
      </w:r>
      <w:r w:rsidRPr="00A33C70">
        <w:rPr>
          <w:rFonts w:asciiTheme="majorHAnsi" w:hAnsiTheme="majorHAnsi"/>
        </w:rPr>
        <w:t xml:space="preserve">bij organisator NOS. </w:t>
      </w:r>
    </w:p>
    <w:p w14:paraId="771FDD66" w14:textId="6E028DA6" w:rsidR="00A90A77" w:rsidRPr="00A33C70" w:rsidRDefault="00A90A77" w:rsidP="00D806FD">
      <w:pPr>
        <w:widowControl w:val="0"/>
        <w:autoSpaceDE w:val="0"/>
        <w:autoSpaceDN w:val="0"/>
        <w:adjustRightInd w:val="0"/>
        <w:rPr>
          <w:rFonts w:asciiTheme="majorHAnsi" w:hAnsiTheme="majorHAnsi"/>
        </w:rPr>
      </w:pPr>
    </w:p>
    <w:p w14:paraId="1C7D9AF4" w14:textId="77777777" w:rsidR="00F34ABC" w:rsidRPr="00A33C70" w:rsidRDefault="00A90A77" w:rsidP="00F34ABC">
      <w:pPr>
        <w:rPr>
          <w:rFonts w:asciiTheme="majorHAnsi" w:eastAsia="Times New Roman" w:hAnsiTheme="majorHAnsi" w:cs="Times New Roman"/>
        </w:rPr>
      </w:pPr>
      <w:r w:rsidRPr="00A33C70">
        <w:rPr>
          <w:rFonts w:asciiTheme="majorHAnsi" w:hAnsiTheme="majorHAnsi"/>
        </w:rPr>
        <w:t xml:space="preserve">Het concours kiest als thuisbasis voor Rotterdam, een stad met een rijke orkestrale traditie en internationaal gerenommeerde ensembles en orkesten. Belangrijker nog heeft Rotterdam altijd </w:t>
      </w:r>
      <w:proofErr w:type="gramStart"/>
      <w:r w:rsidRPr="00A33C70">
        <w:rPr>
          <w:rFonts w:asciiTheme="majorHAnsi" w:hAnsiTheme="majorHAnsi"/>
        </w:rPr>
        <w:t>voor opgelopen</w:t>
      </w:r>
      <w:proofErr w:type="gramEnd"/>
      <w:r w:rsidRPr="00A33C70">
        <w:rPr>
          <w:rFonts w:asciiTheme="majorHAnsi" w:hAnsiTheme="majorHAnsi"/>
        </w:rPr>
        <w:t xml:space="preserve"> als het gaat om het bieden van kansen aan internationaal talent, zo kregen dirigenten als </w:t>
      </w:r>
      <w:proofErr w:type="spellStart"/>
      <w:r w:rsidRPr="00A33C70">
        <w:rPr>
          <w:rFonts w:asciiTheme="majorHAnsi" w:hAnsiTheme="majorHAnsi"/>
        </w:rPr>
        <w:t>Valery</w:t>
      </w:r>
      <w:proofErr w:type="spellEnd"/>
      <w:r w:rsidRPr="00A33C70">
        <w:rPr>
          <w:rFonts w:asciiTheme="majorHAnsi" w:hAnsiTheme="majorHAnsi"/>
        </w:rPr>
        <w:t xml:space="preserve"> </w:t>
      </w:r>
      <w:proofErr w:type="spellStart"/>
      <w:r w:rsidRPr="00A33C70">
        <w:rPr>
          <w:rFonts w:asciiTheme="majorHAnsi" w:hAnsiTheme="majorHAnsi"/>
        </w:rPr>
        <w:t>Gergiev</w:t>
      </w:r>
      <w:proofErr w:type="spellEnd"/>
      <w:r w:rsidRPr="00A33C70">
        <w:rPr>
          <w:rFonts w:asciiTheme="majorHAnsi" w:hAnsiTheme="majorHAnsi"/>
        </w:rPr>
        <w:t xml:space="preserve">, Yannick </w:t>
      </w:r>
      <w:proofErr w:type="spellStart"/>
      <w:r w:rsidR="00F34ABC" w:rsidRPr="00A33C70">
        <w:rPr>
          <w:rFonts w:asciiTheme="majorHAnsi" w:eastAsia="Times New Roman" w:hAnsiTheme="majorHAnsi" w:cs="Times New Roman"/>
          <w:bCs/>
          <w:color w:val="222222"/>
        </w:rPr>
        <w:t>Nézet-Séguin</w:t>
      </w:r>
      <w:proofErr w:type="spellEnd"/>
      <w:r w:rsidR="00F34ABC" w:rsidRPr="00A33C70">
        <w:rPr>
          <w:rFonts w:asciiTheme="majorHAnsi" w:eastAsia="Times New Roman" w:hAnsiTheme="majorHAnsi" w:cs="Times New Roman"/>
          <w:bCs/>
          <w:color w:val="222222"/>
        </w:rPr>
        <w:t xml:space="preserve"> en </w:t>
      </w:r>
      <w:proofErr w:type="spellStart"/>
      <w:r w:rsidR="00F34ABC" w:rsidRPr="00A33C70">
        <w:rPr>
          <w:rFonts w:asciiTheme="majorHAnsi" w:eastAsia="Times New Roman" w:hAnsiTheme="majorHAnsi" w:cs="Times New Roman"/>
          <w:bCs/>
          <w:color w:val="222222"/>
        </w:rPr>
        <w:t>Lahav</w:t>
      </w:r>
      <w:proofErr w:type="spellEnd"/>
      <w:r w:rsidR="00F34ABC" w:rsidRPr="00A33C70">
        <w:rPr>
          <w:rFonts w:asciiTheme="majorHAnsi" w:eastAsia="Times New Roman" w:hAnsiTheme="majorHAnsi" w:cs="Times New Roman"/>
          <w:bCs/>
          <w:color w:val="222222"/>
        </w:rPr>
        <w:t xml:space="preserve"> </w:t>
      </w:r>
      <w:proofErr w:type="spellStart"/>
      <w:r w:rsidR="00F34ABC" w:rsidRPr="00A33C70">
        <w:rPr>
          <w:rFonts w:asciiTheme="majorHAnsi" w:eastAsia="Times New Roman" w:hAnsiTheme="majorHAnsi" w:cs="Times New Roman"/>
          <w:bCs/>
          <w:color w:val="222222"/>
        </w:rPr>
        <w:t>Shani</w:t>
      </w:r>
      <w:proofErr w:type="spellEnd"/>
      <w:r w:rsidR="00F34ABC" w:rsidRPr="00A33C70">
        <w:rPr>
          <w:rFonts w:asciiTheme="majorHAnsi" w:eastAsia="Times New Roman" w:hAnsiTheme="majorHAnsi" w:cs="Times New Roman"/>
          <w:bCs/>
          <w:color w:val="222222"/>
        </w:rPr>
        <w:t xml:space="preserve"> in Rotterdam de allereerste kans om zich internationaal te ontplooien.</w:t>
      </w:r>
    </w:p>
    <w:p w14:paraId="19AE30B9" w14:textId="77777777" w:rsidR="00D806FD" w:rsidRPr="00A33C70" w:rsidRDefault="00D806FD" w:rsidP="00D806FD">
      <w:pPr>
        <w:widowControl w:val="0"/>
        <w:autoSpaceDE w:val="0"/>
        <w:autoSpaceDN w:val="0"/>
        <w:adjustRightInd w:val="0"/>
        <w:rPr>
          <w:rFonts w:asciiTheme="majorHAnsi" w:hAnsiTheme="majorHAnsi"/>
        </w:rPr>
      </w:pPr>
    </w:p>
    <w:p w14:paraId="6569DE41" w14:textId="77777777" w:rsidR="00D61FB2" w:rsidRPr="00A33C70" w:rsidRDefault="00D61FB2" w:rsidP="00BD2E82">
      <w:pPr>
        <w:outlineLvl w:val="0"/>
        <w:rPr>
          <w:rFonts w:asciiTheme="majorHAnsi" w:hAnsiTheme="majorHAnsi"/>
          <w:b/>
          <w:sz w:val="28"/>
          <w:szCs w:val="28"/>
        </w:rPr>
      </w:pPr>
      <w:r w:rsidRPr="00A33C70">
        <w:rPr>
          <w:rFonts w:asciiTheme="majorHAnsi" w:hAnsiTheme="majorHAnsi"/>
          <w:b/>
          <w:sz w:val="28"/>
          <w:szCs w:val="28"/>
        </w:rPr>
        <w:t>Opbouw Concours</w:t>
      </w:r>
    </w:p>
    <w:p w14:paraId="298063AB" w14:textId="01683F8E" w:rsidR="00D806FD" w:rsidRPr="00A33C70" w:rsidRDefault="00B5232F" w:rsidP="00D806FD">
      <w:pPr>
        <w:rPr>
          <w:rFonts w:asciiTheme="majorHAnsi" w:hAnsiTheme="majorHAnsi"/>
        </w:rPr>
      </w:pPr>
      <w:r w:rsidRPr="00A33C70">
        <w:rPr>
          <w:rFonts w:asciiTheme="majorHAnsi" w:hAnsiTheme="majorHAnsi"/>
        </w:rPr>
        <w:t>De</w:t>
      </w:r>
      <w:r w:rsidR="00D806FD" w:rsidRPr="00A33C70">
        <w:rPr>
          <w:rFonts w:asciiTheme="majorHAnsi" w:hAnsiTheme="majorHAnsi"/>
        </w:rPr>
        <w:t xml:space="preserve"> </w:t>
      </w:r>
      <w:r w:rsidRPr="00A33C70">
        <w:rPr>
          <w:rFonts w:asciiTheme="majorHAnsi" w:hAnsiTheme="majorHAnsi"/>
        </w:rPr>
        <w:t>I</w:t>
      </w:r>
      <w:r w:rsidR="00D806FD" w:rsidRPr="00A33C70">
        <w:rPr>
          <w:rFonts w:asciiTheme="majorHAnsi" w:hAnsiTheme="majorHAnsi"/>
        </w:rPr>
        <w:t xml:space="preserve">nternational </w:t>
      </w:r>
      <w:proofErr w:type="spellStart"/>
      <w:r w:rsidR="0002297C">
        <w:rPr>
          <w:rFonts w:asciiTheme="majorHAnsi" w:hAnsiTheme="majorHAnsi"/>
        </w:rPr>
        <w:t>Conducting</w:t>
      </w:r>
      <w:proofErr w:type="spellEnd"/>
      <w:r w:rsidRPr="00A33C70">
        <w:rPr>
          <w:rFonts w:asciiTheme="majorHAnsi" w:hAnsiTheme="majorHAnsi"/>
        </w:rPr>
        <w:t xml:space="preserve"> </w:t>
      </w:r>
      <w:proofErr w:type="spellStart"/>
      <w:r w:rsidRPr="00A33C70">
        <w:rPr>
          <w:rFonts w:asciiTheme="majorHAnsi" w:hAnsiTheme="majorHAnsi"/>
        </w:rPr>
        <w:t>Competition</w:t>
      </w:r>
      <w:proofErr w:type="spellEnd"/>
      <w:r w:rsidRPr="00A33C70">
        <w:rPr>
          <w:rFonts w:asciiTheme="majorHAnsi" w:hAnsiTheme="majorHAnsi"/>
        </w:rPr>
        <w:t xml:space="preserve"> Rotterdam</w:t>
      </w:r>
      <w:r w:rsidR="00D806FD" w:rsidRPr="00A33C70">
        <w:rPr>
          <w:rFonts w:asciiTheme="majorHAnsi" w:hAnsiTheme="majorHAnsi"/>
        </w:rPr>
        <w:t xml:space="preserve"> hanteert een vernieuwende formule door gebruik te maken van verscheidene gerenommeerde orkesten</w:t>
      </w:r>
      <w:r w:rsidR="00EB485D" w:rsidRPr="00A33C70">
        <w:rPr>
          <w:rFonts w:asciiTheme="majorHAnsi" w:hAnsiTheme="majorHAnsi"/>
        </w:rPr>
        <w:t>, c.q. formaties</w:t>
      </w:r>
      <w:r w:rsidR="00E677D2" w:rsidRPr="00A33C70">
        <w:rPr>
          <w:rFonts w:asciiTheme="majorHAnsi" w:hAnsiTheme="majorHAnsi"/>
        </w:rPr>
        <w:t>, maar ook van verschillend niveau van studenten tot professionele orkesten</w:t>
      </w:r>
      <w:r w:rsidR="00D806FD" w:rsidRPr="00A33C70">
        <w:rPr>
          <w:rFonts w:asciiTheme="majorHAnsi" w:hAnsiTheme="majorHAnsi"/>
        </w:rPr>
        <w:t>.</w:t>
      </w:r>
      <w:r w:rsidR="00E677D2" w:rsidRPr="00A33C70">
        <w:rPr>
          <w:rFonts w:asciiTheme="majorHAnsi" w:hAnsiTheme="majorHAnsi"/>
        </w:rPr>
        <w:t xml:space="preserve"> </w:t>
      </w:r>
      <w:r w:rsidR="00D806FD" w:rsidRPr="00A33C70">
        <w:rPr>
          <w:rFonts w:asciiTheme="majorHAnsi" w:hAnsiTheme="majorHAnsi"/>
        </w:rPr>
        <w:t xml:space="preserve">Het onderscheidt zich verder van bestaande concoursen door zijn opbouw die bestaat uit verschillende rondes </w:t>
      </w:r>
      <w:r w:rsidR="00EB485D" w:rsidRPr="00A33C70">
        <w:rPr>
          <w:rFonts w:asciiTheme="majorHAnsi" w:hAnsiTheme="majorHAnsi"/>
        </w:rPr>
        <w:t>met</w:t>
      </w:r>
      <w:r w:rsidR="00D806FD" w:rsidRPr="00A33C70">
        <w:rPr>
          <w:rFonts w:asciiTheme="majorHAnsi" w:hAnsiTheme="majorHAnsi"/>
        </w:rPr>
        <w:t xml:space="preserve"> verschillende genres, te weten: </w:t>
      </w:r>
      <w:r w:rsidR="00E74F05" w:rsidRPr="00A33C70">
        <w:rPr>
          <w:rFonts w:asciiTheme="majorHAnsi" w:hAnsiTheme="majorHAnsi"/>
        </w:rPr>
        <w:t xml:space="preserve">(licht) </w:t>
      </w:r>
      <w:r w:rsidR="00D806FD" w:rsidRPr="00A33C70">
        <w:rPr>
          <w:rFonts w:asciiTheme="majorHAnsi" w:hAnsiTheme="majorHAnsi"/>
        </w:rPr>
        <w:t xml:space="preserve">klassiek, romantisch, modern en recent repertoire, alsook opera, waarbij gewerkt dient te worden met solisten. </w:t>
      </w:r>
      <w:r w:rsidR="00E74F05" w:rsidRPr="00A33C70">
        <w:rPr>
          <w:rFonts w:asciiTheme="majorHAnsi" w:hAnsiTheme="majorHAnsi"/>
        </w:rPr>
        <w:t xml:space="preserve">Een uniek en niet eerder door een concours toegepast onderdeel is een openbare openlucht ronde, de </w:t>
      </w:r>
      <w:r w:rsidR="00E74F05" w:rsidRPr="00A33C70">
        <w:rPr>
          <w:rFonts w:asciiTheme="majorHAnsi" w:hAnsiTheme="majorHAnsi"/>
          <w:i/>
        </w:rPr>
        <w:t>ICCR PROMS</w:t>
      </w:r>
      <w:r w:rsidR="00E74F05" w:rsidRPr="00A33C70">
        <w:rPr>
          <w:rFonts w:asciiTheme="majorHAnsi" w:hAnsiTheme="majorHAnsi"/>
        </w:rPr>
        <w:t xml:space="preserve">. Als startschot voor ICCR krijgen de deelnemers ieder de opdracht om een toegankelijk ‘thematisch’ programma </w:t>
      </w:r>
      <w:r w:rsidR="00E74F05" w:rsidRPr="00A33C70">
        <w:rPr>
          <w:rFonts w:asciiTheme="majorHAnsi" w:hAnsiTheme="majorHAnsi"/>
        </w:rPr>
        <w:lastRenderedPageBreak/>
        <w:t>samen te stellen, waarbij het gebruik van vernieuwende elementen toegejuicht word</w:t>
      </w:r>
      <w:r w:rsidR="005630A2" w:rsidRPr="00A33C70">
        <w:rPr>
          <w:rFonts w:asciiTheme="majorHAnsi" w:hAnsiTheme="majorHAnsi"/>
        </w:rPr>
        <w:t>t</w:t>
      </w:r>
      <w:r w:rsidR="00E74F05" w:rsidRPr="00A33C70">
        <w:rPr>
          <w:rFonts w:asciiTheme="majorHAnsi" w:hAnsiTheme="majorHAnsi"/>
        </w:rPr>
        <w:t xml:space="preserve">. Voor de ontwikkeling </w:t>
      </w:r>
      <w:r w:rsidR="005630A2" w:rsidRPr="00A33C70">
        <w:rPr>
          <w:rFonts w:asciiTheme="majorHAnsi" w:hAnsiTheme="majorHAnsi"/>
        </w:rPr>
        <w:t xml:space="preserve">en uitwerking </w:t>
      </w:r>
      <w:r w:rsidR="00E74F05" w:rsidRPr="00A33C70">
        <w:rPr>
          <w:rFonts w:asciiTheme="majorHAnsi" w:hAnsiTheme="majorHAnsi"/>
        </w:rPr>
        <w:t xml:space="preserve">van deze ronde zullen de kandidaten bijgestaan worden door een door het concours aangestelde regisseur. </w:t>
      </w:r>
      <w:r w:rsidR="00E677D2" w:rsidRPr="00A33C70">
        <w:rPr>
          <w:rFonts w:asciiTheme="majorHAnsi" w:hAnsiTheme="majorHAnsi"/>
        </w:rPr>
        <w:t>Dit alles biedt ruimte aan de deelnemers om verschillende vaardigheden en specialisaties te tonen</w:t>
      </w:r>
      <w:r w:rsidR="005630A2" w:rsidRPr="00A33C70">
        <w:rPr>
          <w:rFonts w:asciiTheme="majorHAnsi" w:hAnsiTheme="majorHAnsi"/>
        </w:rPr>
        <w:t xml:space="preserve"> aan een groot publiek dat uitvoering van dit onderdeel gratis kan bijwonen (op bijvoorbeeld het Schouwburgplein)</w:t>
      </w:r>
      <w:r w:rsidR="00E677D2" w:rsidRPr="00A33C70">
        <w:rPr>
          <w:rFonts w:asciiTheme="majorHAnsi" w:hAnsiTheme="majorHAnsi"/>
        </w:rPr>
        <w:t xml:space="preserve">. </w:t>
      </w:r>
    </w:p>
    <w:p w14:paraId="3D7C5ADB" w14:textId="77777777" w:rsidR="00D806FD" w:rsidRPr="00A33C70" w:rsidRDefault="00D806FD" w:rsidP="00D806FD">
      <w:pPr>
        <w:rPr>
          <w:rFonts w:asciiTheme="majorHAnsi" w:hAnsiTheme="majorHAnsi"/>
        </w:rPr>
      </w:pPr>
    </w:p>
    <w:p w14:paraId="66B66530" w14:textId="77777777" w:rsidR="00EB485D" w:rsidRPr="00A33C70" w:rsidRDefault="00D806FD" w:rsidP="00D806FD">
      <w:pPr>
        <w:rPr>
          <w:rFonts w:asciiTheme="majorHAnsi" w:hAnsiTheme="majorHAnsi"/>
        </w:rPr>
      </w:pPr>
      <w:r w:rsidRPr="00A33C70">
        <w:rPr>
          <w:rFonts w:asciiTheme="majorHAnsi" w:hAnsiTheme="majorHAnsi"/>
        </w:rPr>
        <w:t xml:space="preserve">Het concours valt in drie fasen uiteen: </w:t>
      </w:r>
    </w:p>
    <w:p w14:paraId="7E54D646" w14:textId="77777777" w:rsidR="00EB485D" w:rsidRPr="00A33C70" w:rsidRDefault="00EB485D" w:rsidP="00D806FD">
      <w:pPr>
        <w:rPr>
          <w:rFonts w:asciiTheme="majorHAnsi" w:hAnsiTheme="majorHAnsi"/>
        </w:rPr>
      </w:pPr>
      <w:r w:rsidRPr="00A33C70">
        <w:rPr>
          <w:rFonts w:asciiTheme="majorHAnsi" w:hAnsiTheme="majorHAnsi"/>
        </w:rPr>
        <w:t xml:space="preserve">- </w:t>
      </w:r>
      <w:r w:rsidR="00D806FD" w:rsidRPr="00A33C70">
        <w:rPr>
          <w:rFonts w:asciiTheme="majorHAnsi" w:hAnsiTheme="majorHAnsi"/>
        </w:rPr>
        <w:t>de selec</w:t>
      </w:r>
      <w:r w:rsidR="004D68B1" w:rsidRPr="00A33C70">
        <w:rPr>
          <w:rFonts w:asciiTheme="majorHAnsi" w:hAnsiTheme="majorHAnsi"/>
        </w:rPr>
        <w:t xml:space="preserve">tieronden in </w:t>
      </w:r>
      <w:r w:rsidR="002D05FF" w:rsidRPr="00A33C70">
        <w:rPr>
          <w:rFonts w:asciiTheme="majorHAnsi" w:hAnsiTheme="majorHAnsi"/>
        </w:rPr>
        <w:t>december</w:t>
      </w:r>
      <w:r w:rsidR="004D68B1" w:rsidRPr="00A33C70">
        <w:rPr>
          <w:rFonts w:asciiTheme="majorHAnsi" w:hAnsiTheme="majorHAnsi"/>
        </w:rPr>
        <w:t xml:space="preserve"> 2020</w:t>
      </w:r>
    </w:p>
    <w:p w14:paraId="17AD3497" w14:textId="77777777" w:rsidR="00EB485D" w:rsidRPr="00A33C70" w:rsidRDefault="00EB485D" w:rsidP="00D806FD">
      <w:pPr>
        <w:rPr>
          <w:rFonts w:asciiTheme="majorHAnsi" w:hAnsiTheme="majorHAnsi"/>
        </w:rPr>
      </w:pPr>
      <w:r w:rsidRPr="00A33C70">
        <w:rPr>
          <w:rFonts w:asciiTheme="majorHAnsi" w:hAnsiTheme="majorHAnsi"/>
        </w:rPr>
        <w:t xml:space="preserve">- </w:t>
      </w:r>
      <w:r w:rsidR="00606CFB" w:rsidRPr="00A33C70">
        <w:rPr>
          <w:rFonts w:asciiTheme="majorHAnsi" w:hAnsiTheme="majorHAnsi"/>
        </w:rPr>
        <w:t>het concours in me</w:t>
      </w:r>
      <w:r w:rsidR="004D68B1" w:rsidRPr="00A33C70">
        <w:rPr>
          <w:rFonts w:asciiTheme="majorHAnsi" w:hAnsiTheme="majorHAnsi"/>
        </w:rPr>
        <w:t>i 2021</w:t>
      </w:r>
      <w:r w:rsidR="00D806FD" w:rsidRPr="00A33C70">
        <w:rPr>
          <w:rFonts w:asciiTheme="majorHAnsi" w:hAnsiTheme="majorHAnsi"/>
        </w:rPr>
        <w:t xml:space="preserve"> </w:t>
      </w:r>
    </w:p>
    <w:p w14:paraId="6AC753C1" w14:textId="77777777" w:rsidR="00711E89" w:rsidRPr="00A33C70" w:rsidRDefault="00EB485D" w:rsidP="00CF7FA2">
      <w:pPr>
        <w:rPr>
          <w:rFonts w:asciiTheme="majorHAnsi" w:hAnsiTheme="majorHAnsi"/>
        </w:rPr>
      </w:pPr>
      <w:r w:rsidRPr="00A33C70">
        <w:rPr>
          <w:rFonts w:asciiTheme="majorHAnsi" w:hAnsiTheme="majorHAnsi"/>
        </w:rPr>
        <w:t xml:space="preserve">- </w:t>
      </w:r>
      <w:r w:rsidR="00D806FD" w:rsidRPr="00A33C70">
        <w:rPr>
          <w:rFonts w:asciiTheme="majorHAnsi" w:hAnsiTheme="majorHAnsi"/>
        </w:rPr>
        <w:t>het vervolgtraject voo</w:t>
      </w:r>
      <w:r w:rsidR="004D68B1" w:rsidRPr="00A33C70">
        <w:rPr>
          <w:rFonts w:asciiTheme="majorHAnsi" w:hAnsiTheme="majorHAnsi"/>
        </w:rPr>
        <w:t>r de winnaars vanaf seizoen 2021-2022</w:t>
      </w:r>
      <w:r w:rsidR="00D806FD" w:rsidRPr="00A33C70">
        <w:rPr>
          <w:rFonts w:asciiTheme="majorHAnsi" w:hAnsiTheme="majorHAnsi"/>
        </w:rPr>
        <w:t>.</w:t>
      </w:r>
    </w:p>
    <w:p w14:paraId="7BE4F737" w14:textId="77777777" w:rsidR="00711E89" w:rsidRPr="00A33C70" w:rsidRDefault="00711E89" w:rsidP="00CF7FA2">
      <w:pPr>
        <w:rPr>
          <w:rFonts w:asciiTheme="majorHAnsi" w:hAnsiTheme="majorHAnsi"/>
          <w:b/>
        </w:rPr>
      </w:pPr>
    </w:p>
    <w:p w14:paraId="313D678D" w14:textId="7F2EE9DD" w:rsidR="00DF2235" w:rsidRPr="00A33C70" w:rsidRDefault="006C602D" w:rsidP="00CF7FA2">
      <w:pPr>
        <w:rPr>
          <w:rFonts w:asciiTheme="majorHAnsi" w:hAnsiTheme="majorHAnsi"/>
        </w:rPr>
      </w:pPr>
      <w:r w:rsidRPr="00A33C70">
        <w:rPr>
          <w:rFonts w:asciiTheme="majorHAnsi" w:hAnsiTheme="majorHAnsi"/>
          <w:b/>
        </w:rPr>
        <w:t>De openbare selectieronden</w:t>
      </w:r>
      <w:r w:rsidRPr="00A33C70">
        <w:rPr>
          <w:rFonts w:asciiTheme="majorHAnsi" w:hAnsiTheme="majorHAnsi"/>
        </w:rPr>
        <w:t xml:space="preserve"> worden gehouden </w:t>
      </w:r>
      <w:r w:rsidR="009203AA" w:rsidRPr="00A33C70">
        <w:rPr>
          <w:rFonts w:asciiTheme="majorHAnsi" w:hAnsiTheme="majorHAnsi"/>
        </w:rPr>
        <w:t>gedurende</w:t>
      </w:r>
      <w:r w:rsidRPr="00A33C70">
        <w:rPr>
          <w:rFonts w:asciiTheme="majorHAnsi" w:hAnsiTheme="majorHAnsi"/>
        </w:rPr>
        <w:t xml:space="preserve"> vijf dagen </w:t>
      </w:r>
      <w:r w:rsidR="004D68B1" w:rsidRPr="00A33C70">
        <w:rPr>
          <w:rFonts w:asciiTheme="majorHAnsi" w:hAnsiTheme="majorHAnsi"/>
        </w:rPr>
        <w:t xml:space="preserve">in samenwerking met </w:t>
      </w:r>
      <w:proofErr w:type="spellStart"/>
      <w:r w:rsidR="004D68B1" w:rsidRPr="00A33C70">
        <w:rPr>
          <w:rFonts w:asciiTheme="majorHAnsi" w:hAnsiTheme="majorHAnsi"/>
        </w:rPr>
        <w:t>Sinfonia</w:t>
      </w:r>
      <w:proofErr w:type="spellEnd"/>
      <w:r w:rsidR="00847DB3" w:rsidRPr="00A33C70">
        <w:rPr>
          <w:rFonts w:asciiTheme="majorHAnsi" w:hAnsiTheme="majorHAnsi"/>
        </w:rPr>
        <w:t xml:space="preserve"> </w:t>
      </w:r>
      <w:r w:rsidR="00B57D8B" w:rsidRPr="00A33C70">
        <w:rPr>
          <w:rFonts w:asciiTheme="majorHAnsi" w:hAnsiTheme="majorHAnsi"/>
        </w:rPr>
        <w:t xml:space="preserve">Rotterdam </w:t>
      </w:r>
      <w:r w:rsidR="00320D7B" w:rsidRPr="00A33C70">
        <w:rPr>
          <w:rFonts w:asciiTheme="majorHAnsi" w:hAnsiTheme="majorHAnsi"/>
        </w:rPr>
        <w:t>en</w:t>
      </w:r>
      <w:r w:rsidR="00847DB3" w:rsidRPr="00A33C70">
        <w:rPr>
          <w:rFonts w:asciiTheme="majorHAnsi" w:hAnsiTheme="majorHAnsi"/>
        </w:rPr>
        <w:t xml:space="preserve"> </w:t>
      </w:r>
      <w:proofErr w:type="spellStart"/>
      <w:r w:rsidR="00847DB3" w:rsidRPr="00A33C70">
        <w:rPr>
          <w:rFonts w:asciiTheme="majorHAnsi" w:hAnsiTheme="majorHAnsi"/>
        </w:rPr>
        <w:t>Codarts</w:t>
      </w:r>
      <w:proofErr w:type="spellEnd"/>
      <w:r w:rsidR="00E77A56" w:rsidRPr="00A33C70">
        <w:rPr>
          <w:rFonts w:asciiTheme="majorHAnsi" w:hAnsiTheme="majorHAnsi"/>
        </w:rPr>
        <w:t xml:space="preserve"> Symphony</w:t>
      </w:r>
      <w:r w:rsidR="00B57D8B" w:rsidRPr="00A33C70">
        <w:rPr>
          <w:rFonts w:asciiTheme="majorHAnsi" w:hAnsiTheme="majorHAnsi"/>
        </w:rPr>
        <w:t xml:space="preserve"> </w:t>
      </w:r>
      <w:proofErr w:type="spellStart"/>
      <w:r w:rsidR="00B57D8B" w:rsidRPr="00A33C70">
        <w:rPr>
          <w:rFonts w:asciiTheme="majorHAnsi" w:hAnsiTheme="majorHAnsi"/>
        </w:rPr>
        <w:t>Orchestra</w:t>
      </w:r>
      <w:proofErr w:type="spellEnd"/>
      <w:r w:rsidRPr="00A33C70">
        <w:rPr>
          <w:rFonts w:asciiTheme="majorHAnsi" w:hAnsiTheme="majorHAnsi"/>
        </w:rPr>
        <w:t xml:space="preserve">. Deze selectie bestaat uit twee </w:t>
      </w:r>
      <w:proofErr w:type="gramStart"/>
      <w:r w:rsidRPr="00A33C70">
        <w:rPr>
          <w:rFonts w:asciiTheme="majorHAnsi" w:hAnsiTheme="majorHAnsi"/>
        </w:rPr>
        <w:t>op</w:t>
      </w:r>
      <w:r w:rsidR="009203AA" w:rsidRPr="00A33C70">
        <w:rPr>
          <w:rFonts w:asciiTheme="majorHAnsi" w:hAnsiTheme="majorHAnsi"/>
        </w:rPr>
        <w:t xml:space="preserve">een </w:t>
      </w:r>
      <w:r w:rsidRPr="00A33C70">
        <w:rPr>
          <w:rFonts w:asciiTheme="majorHAnsi" w:hAnsiTheme="majorHAnsi"/>
        </w:rPr>
        <w:t>volgende</w:t>
      </w:r>
      <w:proofErr w:type="gramEnd"/>
      <w:r w:rsidRPr="00A33C70">
        <w:rPr>
          <w:rFonts w:asciiTheme="majorHAnsi" w:hAnsiTheme="majorHAnsi"/>
        </w:rPr>
        <w:t xml:space="preserve"> ronden </w:t>
      </w:r>
      <w:r w:rsidR="00DF2235" w:rsidRPr="00A33C70">
        <w:rPr>
          <w:rFonts w:asciiTheme="majorHAnsi" w:hAnsiTheme="majorHAnsi"/>
        </w:rPr>
        <w:t>(genoemde data moeten als voorbeeld worden gezien)</w:t>
      </w:r>
      <w:r w:rsidR="00B57D8B" w:rsidRPr="00A33C70">
        <w:rPr>
          <w:rFonts w:asciiTheme="majorHAnsi" w:hAnsiTheme="majorHAnsi"/>
        </w:rPr>
        <w:t>.</w:t>
      </w:r>
      <w:r w:rsidR="0002297C" w:rsidRPr="0002297C">
        <w:rPr>
          <w:rFonts w:asciiTheme="majorHAnsi" w:hAnsiTheme="majorHAnsi"/>
        </w:rPr>
        <w:t xml:space="preserve"> </w:t>
      </w:r>
      <w:r w:rsidR="0002297C" w:rsidRPr="00A33C70">
        <w:rPr>
          <w:rFonts w:asciiTheme="majorHAnsi" w:hAnsiTheme="majorHAnsi"/>
        </w:rPr>
        <w:t>De jury voor de selectierondes zal bestaan uit onder andere een representatie van de orkesten die meewerken aan het concours.</w:t>
      </w:r>
    </w:p>
    <w:p w14:paraId="1BBA4805" w14:textId="77777777" w:rsidR="00E677D2" w:rsidRPr="00A33C70" w:rsidRDefault="00E677D2" w:rsidP="00CF7FA2">
      <w:pPr>
        <w:rPr>
          <w:rFonts w:asciiTheme="majorHAnsi" w:hAnsiTheme="majorHAnsi"/>
        </w:rPr>
      </w:pPr>
    </w:p>
    <w:p w14:paraId="54699958" w14:textId="5A917E92" w:rsidR="006C602D" w:rsidRPr="00A33C70" w:rsidRDefault="006C602D" w:rsidP="00BD2E82">
      <w:pPr>
        <w:ind w:left="284"/>
        <w:outlineLvl w:val="0"/>
        <w:rPr>
          <w:rFonts w:asciiTheme="majorHAnsi" w:hAnsiTheme="majorHAnsi"/>
          <w:b/>
        </w:rPr>
      </w:pPr>
      <w:r w:rsidRPr="00A33C70">
        <w:rPr>
          <w:rFonts w:asciiTheme="majorHAnsi" w:hAnsiTheme="majorHAnsi"/>
          <w:b/>
        </w:rPr>
        <w:t>Selectie</w:t>
      </w:r>
      <w:r w:rsidR="00932266" w:rsidRPr="00A33C70">
        <w:rPr>
          <w:rFonts w:asciiTheme="majorHAnsi" w:hAnsiTheme="majorHAnsi"/>
          <w:b/>
        </w:rPr>
        <w:t>r</w:t>
      </w:r>
      <w:r w:rsidRPr="00A33C70">
        <w:rPr>
          <w:rFonts w:asciiTheme="majorHAnsi" w:hAnsiTheme="majorHAnsi"/>
          <w:b/>
        </w:rPr>
        <w:t>onde 1</w:t>
      </w:r>
    </w:p>
    <w:p w14:paraId="722CA147" w14:textId="14A4756D" w:rsidR="006C602D" w:rsidRPr="00A33C70" w:rsidRDefault="006C602D" w:rsidP="005C7711">
      <w:pPr>
        <w:ind w:left="284"/>
        <w:rPr>
          <w:rFonts w:asciiTheme="majorHAnsi" w:hAnsiTheme="majorHAnsi"/>
        </w:rPr>
      </w:pPr>
      <w:proofErr w:type="gramStart"/>
      <w:r w:rsidRPr="00A33C70">
        <w:rPr>
          <w:rFonts w:asciiTheme="majorHAnsi" w:hAnsiTheme="majorHAnsi"/>
        </w:rPr>
        <w:t xml:space="preserve">Data:  </w:t>
      </w:r>
      <w:r w:rsidR="0006281A">
        <w:rPr>
          <w:rFonts w:asciiTheme="majorHAnsi" w:hAnsiTheme="majorHAnsi"/>
        </w:rPr>
        <w:t>15</w:t>
      </w:r>
      <w:proofErr w:type="gramEnd"/>
      <w:r w:rsidR="0006281A">
        <w:rPr>
          <w:rFonts w:asciiTheme="majorHAnsi" w:hAnsiTheme="majorHAnsi"/>
        </w:rPr>
        <w:t>-16</w:t>
      </w:r>
      <w:r w:rsidR="002D05FF" w:rsidRPr="00A33C70">
        <w:rPr>
          <w:rFonts w:asciiTheme="majorHAnsi" w:hAnsiTheme="majorHAnsi"/>
        </w:rPr>
        <w:t xml:space="preserve"> december 2020 - </w:t>
      </w:r>
      <w:r w:rsidR="00BC21AB">
        <w:rPr>
          <w:rFonts w:asciiTheme="majorHAnsi" w:hAnsiTheme="majorHAnsi"/>
        </w:rPr>
        <w:t>2</w:t>
      </w:r>
      <w:r w:rsidRPr="00A33C70">
        <w:rPr>
          <w:rFonts w:asciiTheme="majorHAnsi" w:hAnsiTheme="majorHAnsi"/>
        </w:rPr>
        <w:t xml:space="preserve"> dagen</w:t>
      </w:r>
      <w:r w:rsidR="0053076B" w:rsidRPr="00A33C70">
        <w:rPr>
          <w:rFonts w:asciiTheme="majorHAnsi" w:hAnsiTheme="majorHAnsi"/>
        </w:rPr>
        <w:t xml:space="preserve"> (in vorm van eerste repetitie)</w:t>
      </w:r>
    </w:p>
    <w:p w14:paraId="3534189B" w14:textId="44B85DDD" w:rsidR="006C602D" w:rsidRPr="00A33C70" w:rsidRDefault="006C602D" w:rsidP="005C7711">
      <w:pPr>
        <w:ind w:left="284"/>
        <w:rPr>
          <w:rFonts w:asciiTheme="majorHAnsi" w:hAnsiTheme="majorHAnsi"/>
        </w:rPr>
      </w:pPr>
      <w:r w:rsidRPr="00A33C70">
        <w:rPr>
          <w:rFonts w:asciiTheme="majorHAnsi" w:hAnsiTheme="majorHAnsi"/>
        </w:rPr>
        <w:t xml:space="preserve">Kandidaten: </w:t>
      </w:r>
      <w:r w:rsidR="002A4048" w:rsidRPr="00A33C70">
        <w:rPr>
          <w:rFonts w:asciiTheme="majorHAnsi" w:hAnsiTheme="majorHAnsi"/>
        </w:rPr>
        <w:tab/>
      </w:r>
      <w:r w:rsidR="00BC21AB">
        <w:rPr>
          <w:rFonts w:asciiTheme="majorHAnsi" w:hAnsiTheme="majorHAnsi"/>
        </w:rPr>
        <w:t>24</w:t>
      </w:r>
      <w:r w:rsidRPr="00A33C70">
        <w:rPr>
          <w:rFonts w:asciiTheme="majorHAnsi" w:hAnsiTheme="majorHAnsi"/>
        </w:rPr>
        <w:t xml:space="preserve"> </w:t>
      </w:r>
    </w:p>
    <w:p w14:paraId="72944434" w14:textId="77777777" w:rsidR="006C602D" w:rsidRPr="00A33C70" w:rsidRDefault="006C602D" w:rsidP="005C7711">
      <w:pPr>
        <w:ind w:left="284"/>
        <w:rPr>
          <w:rFonts w:asciiTheme="majorHAnsi" w:hAnsiTheme="majorHAnsi"/>
        </w:rPr>
      </w:pPr>
      <w:r w:rsidRPr="00A33C70">
        <w:rPr>
          <w:rFonts w:asciiTheme="majorHAnsi" w:hAnsiTheme="majorHAnsi"/>
        </w:rPr>
        <w:t xml:space="preserve">Orkest: </w:t>
      </w:r>
      <w:r w:rsidR="002A4048" w:rsidRPr="00A33C70">
        <w:rPr>
          <w:rFonts w:asciiTheme="majorHAnsi" w:hAnsiTheme="majorHAnsi"/>
        </w:rPr>
        <w:tab/>
      </w:r>
      <w:r w:rsidR="002A4048" w:rsidRPr="00A33C70">
        <w:rPr>
          <w:rFonts w:asciiTheme="majorHAnsi" w:hAnsiTheme="majorHAnsi"/>
        </w:rPr>
        <w:tab/>
      </w:r>
      <w:proofErr w:type="spellStart"/>
      <w:r w:rsidR="00932266" w:rsidRPr="00A33C70">
        <w:rPr>
          <w:rFonts w:asciiTheme="majorHAnsi" w:hAnsiTheme="majorHAnsi"/>
        </w:rPr>
        <w:t>Codarts</w:t>
      </w:r>
      <w:proofErr w:type="spellEnd"/>
      <w:r w:rsidRPr="00A33C70">
        <w:rPr>
          <w:rFonts w:asciiTheme="majorHAnsi" w:hAnsiTheme="majorHAnsi"/>
        </w:rPr>
        <w:t xml:space="preserve"> (40-50 musici)</w:t>
      </w:r>
    </w:p>
    <w:p w14:paraId="3D096BC3" w14:textId="77777777" w:rsidR="004A125E" w:rsidRPr="00A33C70" w:rsidRDefault="006C602D" w:rsidP="005C7711">
      <w:pPr>
        <w:ind w:left="284"/>
        <w:rPr>
          <w:rFonts w:asciiTheme="majorHAnsi" w:hAnsiTheme="majorHAnsi"/>
        </w:rPr>
      </w:pPr>
      <w:r w:rsidRPr="00A33C70">
        <w:rPr>
          <w:rFonts w:asciiTheme="majorHAnsi" w:hAnsiTheme="majorHAnsi"/>
        </w:rPr>
        <w:t>Repertoire:</w:t>
      </w:r>
      <w:r w:rsidR="00AF6885" w:rsidRPr="00A33C70">
        <w:rPr>
          <w:rFonts w:asciiTheme="majorHAnsi" w:hAnsiTheme="majorHAnsi"/>
        </w:rPr>
        <w:t xml:space="preserve"> </w:t>
      </w:r>
      <w:r w:rsidR="002A4048" w:rsidRPr="00A33C70">
        <w:rPr>
          <w:rFonts w:asciiTheme="majorHAnsi" w:hAnsiTheme="majorHAnsi"/>
        </w:rPr>
        <w:tab/>
      </w:r>
      <w:r w:rsidR="00AF6885" w:rsidRPr="00A33C70">
        <w:rPr>
          <w:rFonts w:asciiTheme="majorHAnsi" w:hAnsiTheme="majorHAnsi"/>
        </w:rPr>
        <w:t xml:space="preserve">klassiek </w:t>
      </w:r>
      <w:r w:rsidR="004A125E" w:rsidRPr="00A33C70">
        <w:rPr>
          <w:rFonts w:asciiTheme="majorHAnsi" w:hAnsiTheme="majorHAnsi"/>
        </w:rPr>
        <w:t>basis</w:t>
      </w:r>
      <w:r w:rsidR="00AF6885" w:rsidRPr="00A33C70">
        <w:rPr>
          <w:rFonts w:asciiTheme="majorHAnsi" w:hAnsiTheme="majorHAnsi"/>
        </w:rPr>
        <w:t xml:space="preserve">repertoire </w:t>
      </w:r>
    </w:p>
    <w:p w14:paraId="2D77EED5" w14:textId="77777777" w:rsidR="005B0AD1" w:rsidRPr="00A33C70" w:rsidRDefault="00AF6885" w:rsidP="00850985">
      <w:pPr>
        <w:ind w:left="284"/>
        <w:rPr>
          <w:rFonts w:asciiTheme="majorHAnsi" w:hAnsiTheme="majorHAnsi"/>
        </w:rPr>
      </w:pPr>
      <w:r w:rsidRPr="00A33C70">
        <w:rPr>
          <w:rFonts w:asciiTheme="majorHAnsi" w:hAnsiTheme="majorHAnsi"/>
        </w:rPr>
        <w:t xml:space="preserve">(Mozart – </w:t>
      </w:r>
      <w:proofErr w:type="gramStart"/>
      <w:r w:rsidRPr="00A33C70">
        <w:rPr>
          <w:rFonts w:asciiTheme="majorHAnsi" w:hAnsiTheme="majorHAnsi"/>
        </w:rPr>
        <w:t>o</w:t>
      </w:r>
      <w:r w:rsidR="006C602D" w:rsidRPr="00A33C70">
        <w:rPr>
          <w:rFonts w:asciiTheme="majorHAnsi" w:hAnsiTheme="majorHAnsi"/>
        </w:rPr>
        <w:t>uverture /</w:t>
      </w:r>
      <w:proofErr w:type="gramEnd"/>
      <w:r w:rsidR="006C602D" w:rsidRPr="00A33C70">
        <w:rPr>
          <w:rFonts w:asciiTheme="majorHAnsi" w:hAnsiTheme="majorHAnsi"/>
        </w:rPr>
        <w:t xml:space="preserve"> Haydn symfonie)</w:t>
      </w:r>
    </w:p>
    <w:p w14:paraId="6D1236CB" w14:textId="77777777" w:rsidR="005B0AD1" w:rsidRPr="00A33C70" w:rsidRDefault="005B0AD1" w:rsidP="00850985">
      <w:pPr>
        <w:rPr>
          <w:rFonts w:asciiTheme="majorHAnsi" w:hAnsiTheme="majorHAnsi"/>
          <w:b/>
        </w:rPr>
      </w:pPr>
    </w:p>
    <w:p w14:paraId="6ECD0CA5" w14:textId="77777777" w:rsidR="006C602D" w:rsidRPr="00A33C70" w:rsidRDefault="006C602D" w:rsidP="00BD2E82">
      <w:pPr>
        <w:ind w:left="284"/>
        <w:outlineLvl w:val="0"/>
        <w:rPr>
          <w:rFonts w:asciiTheme="majorHAnsi" w:hAnsiTheme="majorHAnsi"/>
          <w:b/>
        </w:rPr>
      </w:pPr>
      <w:r w:rsidRPr="00A33C70">
        <w:rPr>
          <w:rFonts w:asciiTheme="majorHAnsi" w:hAnsiTheme="majorHAnsi"/>
          <w:b/>
        </w:rPr>
        <w:t>Selectie</w:t>
      </w:r>
      <w:r w:rsidR="00932266" w:rsidRPr="00A33C70">
        <w:rPr>
          <w:rFonts w:asciiTheme="majorHAnsi" w:hAnsiTheme="majorHAnsi"/>
          <w:b/>
        </w:rPr>
        <w:t>r</w:t>
      </w:r>
      <w:r w:rsidRPr="00A33C70">
        <w:rPr>
          <w:rFonts w:asciiTheme="majorHAnsi" w:hAnsiTheme="majorHAnsi"/>
          <w:b/>
        </w:rPr>
        <w:t>onde 2</w:t>
      </w:r>
    </w:p>
    <w:p w14:paraId="4B6AFC5E" w14:textId="1FF5286C" w:rsidR="006C602D" w:rsidRPr="00A33C70" w:rsidRDefault="006C602D" w:rsidP="00BD2E82">
      <w:pPr>
        <w:ind w:left="284"/>
        <w:outlineLvl w:val="0"/>
        <w:rPr>
          <w:rFonts w:asciiTheme="majorHAnsi" w:hAnsiTheme="majorHAnsi"/>
        </w:rPr>
      </w:pPr>
      <w:proofErr w:type="gramStart"/>
      <w:r w:rsidRPr="00A33C70">
        <w:rPr>
          <w:rFonts w:asciiTheme="majorHAnsi" w:hAnsiTheme="majorHAnsi"/>
        </w:rPr>
        <w:t xml:space="preserve">Data:  </w:t>
      </w:r>
      <w:r w:rsidR="002D05FF" w:rsidRPr="00A33C70">
        <w:rPr>
          <w:rFonts w:asciiTheme="majorHAnsi" w:hAnsiTheme="majorHAnsi"/>
        </w:rPr>
        <w:t>17</w:t>
      </w:r>
      <w:proofErr w:type="gramEnd"/>
      <w:r w:rsidR="002D05FF" w:rsidRPr="00A33C70">
        <w:rPr>
          <w:rFonts w:asciiTheme="majorHAnsi" w:hAnsiTheme="majorHAnsi"/>
        </w:rPr>
        <w:t xml:space="preserve">-18 december 2020 </w:t>
      </w:r>
    </w:p>
    <w:p w14:paraId="626087AD" w14:textId="2CE21A66" w:rsidR="006C602D" w:rsidRPr="00A33C70" w:rsidRDefault="006937DE" w:rsidP="005C7711">
      <w:pPr>
        <w:ind w:left="284"/>
        <w:rPr>
          <w:rFonts w:asciiTheme="majorHAnsi" w:hAnsiTheme="majorHAnsi"/>
        </w:rPr>
      </w:pPr>
      <w:r w:rsidRPr="00A33C70">
        <w:rPr>
          <w:rFonts w:asciiTheme="majorHAnsi" w:hAnsiTheme="majorHAnsi"/>
        </w:rPr>
        <w:t xml:space="preserve">Kandidaten: </w:t>
      </w:r>
      <w:r w:rsidR="002A4048" w:rsidRPr="00A33C70">
        <w:rPr>
          <w:rFonts w:asciiTheme="majorHAnsi" w:hAnsiTheme="majorHAnsi"/>
        </w:rPr>
        <w:tab/>
      </w:r>
      <w:r w:rsidR="00BC21AB">
        <w:rPr>
          <w:rFonts w:asciiTheme="majorHAnsi" w:hAnsiTheme="majorHAnsi"/>
        </w:rPr>
        <w:t>12</w:t>
      </w:r>
    </w:p>
    <w:p w14:paraId="74CB3675" w14:textId="77777777" w:rsidR="006C602D" w:rsidRPr="00A33C70" w:rsidRDefault="006C602D" w:rsidP="005C7711">
      <w:pPr>
        <w:ind w:left="284"/>
        <w:rPr>
          <w:rFonts w:asciiTheme="majorHAnsi" w:hAnsiTheme="majorHAnsi"/>
        </w:rPr>
      </w:pPr>
      <w:r w:rsidRPr="00A33C70">
        <w:rPr>
          <w:rFonts w:asciiTheme="majorHAnsi" w:hAnsiTheme="majorHAnsi"/>
        </w:rPr>
        <w:t xml:space="preserve">Orkest: </w:t>
      </w:r>
      <w:r w:rsidR="002A4048" w:rsidRPr="00A33C70">
        <w:rPr>
          <w:rFonts w:asciiTheme="majorHAnsi" w:hAnsiTheme="majorHAnsi"/>
        </w:rPr>
        <w:tab/>
      </w:r>
      <w:r w:rsidR="002A4048" w:rsidRPr="00A33C70">
        <w:rPr>
          <w:rFonts w:asciiTheme="majorHAnsi" w:hAnsiTheme="majorHAnsi"/>
        </w:rPr>
        <w:tab/>
      </w:r>
      <w:proofErr w:type="spellStart"/>
      <w:r w:rsidR="00F551D3" w:rsidRPr="00A33C70">
        <w:rPr>
          <w:rFonts w:asciiTheme="majorHAnsi" w:hAnsiTheme="majorHAnsi"/>
        </w:rPr>
        <w:t>Sinfonia</w:t>
      </w:r>
      <w:proofErr w:type="spellEnd"/>
      <w:r w:rsidR="00F551D3" w:rsidRPr="00A33C70">
        <w:rPr>
          <w:rFonts w:asciiTheme="majorHAnsi" w:hAnsiTheme="majorHAnsi"/>
        </w:rPr>
        <w:t xml:space="preserve"> Rotterdam</w:t>
      </w:r>
      <w:r w:rsidR="004D68B1" w:rsidRPr="00A33C70">
        <w:rPr>
          <w:rFonts w:asciiTheme="majorHAnsi" w:hAnsiTheme="majorHAnsi"/>
        </w:rPr>
        <w:t xml:space="preserve"> </w:t>
      </w:r>
      <w:r w:rsidRPr="00A33C70">
        <w:rPr>
          <w:rFonts w:asciiTheme="majorHAnsi" w:hAnsiTheme="majorHAnsi"/>
        </w:rPr>
        <w:t>(40-50 musici)</w:t>
      </w:r>
    </w:p>
    <w:p w14:paraId="32F52F2D" w14:textId="77777777" w:rsidR="006C602D" w:rsidRPr="00A33C70" w:rsidRDefault="006C602D" w:rsidP="005C7711">
      <w:pPr>
        <w:ind w:left="284"/>
        <w:rPr>
          <w:rFonts w:asciiTheme="majorHAnsi" w:hAnsiTheme="majorHAnsi"/>
        </w:rPr>
      </w:pPr>
      <w:r w:rsidRPr="00A33C70">
        <w:rPr>
          <w:rFonts w:asciiTheme="majorHAnsi" w:hAnsiTheme="majorHAnsi"/>
        </w:rPr>
        <w:t xml:space="preserve">Repertoire: </w:t>
      </w:r>
      <w:r w:rsidR="002A4048" w:rsidRPr="00A33C70">
        <w:rPr>
          <w:rFonts w:asciiTheme="majorHAnsi" w:hAnsiTheme="majorHAnsi"/>
        </w:rPr>
        <w:tab/>
      </w:r>
      <w:r w:rsidRPr="00A33C70">
        <w:rPr>
          <w:rFonts w:asciiTheme="majorHAnsi" w:hAnsiTheme="majorHAnsi"/>
        </w:rPr>
        <w:t>Vroeg romantisch repertoire (Beethoven symfonie)</w:t>
      </w:r>
    </w:p>
    <w:p w14:paraId="031F90D1" w14:textId="77777777" w:rsidR="00AF6885" w:rsidRPr="00A33C70" w:rsidRDefault="00AF6885" w:rsidP="00CF7FA2">
      <w:pPr>
        <w:rPr>
          <w:rFonts w:asciiTheme="majorHAnsi" w:hAnsiTheme="majorHAnsi"/>
        </w:rPr>
      </w:pPr>
    </w:p>
    <w:p w14:paraId="732AE32A" w14:textId="6317B9B2" w:rsidR="006C602D" w:rsidRPr="00A33C70" w:rsidRDefault="0088186E" w:rsidP="00CF7FA2">
      <w:pPr>
        <w:rPr>
          <w:rFonts w:asciiTheme="majorHAnsi" w:hAnsiTheme="majorHAnsi"/>
        </w:rPr>
      </w:pPr>
      <w:r w:rsidRPr="00A33C70">
        <w:rPr>
          <w:rFonts w:asciiTheme="majorHAnsi" w:hAnsiTheme="majorHAnsi"/>
        </w:rPr>
        <w:t>T</w:t>
      </w:r>
      <w:r w:rsidR="004A125E" w:rsidRPr="00A33C70">
        <w:rPr>
          <w:rFonts w:asciiTheme="majorHAnsi" w:hAnsiTheme="majorHAnsi"/>
        </w:rPr>
        <w:t>ijdens</w:t>
      </w:r>
      <w:r w:rsidR="006C602D" w:rsidRPr="00A33C70">
        <w:rPr>
          <w:rFonts w:asciiTheme="majorHAnsi" w:hAnsiTheme="majorHAnsi"/>
        </w:rPr>
        <w:t xml:space="preserve"> </w:t>
      </w:r>
      <w:r w:rsidR="006C602D" w:rsidRPr="00A33C70">
        <w:rPr>
          <w:rFonts w:asciiTheme="majorHAnsi" w:hAnsiTheme="majorHAnsi"/>
          <w:b/>
        </w:rPr>
        <w:t xml:space="preserve">het concours </w:t>
      </w:r>
      <w:r w:rsidR="004D68B1" w:rsidRPr="00A33C70">
        <w:rPr>
          <w:rFonts w:asciiTheme="majorHAnsi" w:hAnsiTheme="majorHAnsi"/>
        </w:rPr>
        <w:t>krijgen vijf</w:t>
      </w:r>
      <w:r w:rsidR="006C602D" w:rsidRPr="00A33C70">
        <w:rPr>
          <w:rFonts w:asciiTheme="majorHAnsi" w:hAnsiTheme="majorHAnsi"/>
        </w:rPr>
        <w:t xml:space="preserve"> finalisten de kans om h</w:t>
      </w:r>
      <w:r w:rsidR="00E74F05" w:rsidRPr="00A33C70">
        <w:rPr>
          <w:rFonts w:asciiTheme="majorHAnsi" w:hAnsiTheme="majorHAnsi"/>
        </w:rPr>
        <w:t xml:space="preserve">un kwaliteiten te tonen in zes </w:t>
      </w:r>
      <w:r w:rsidR="006C602D" w:rsidRPr="00A33C70">
        <w:rPr>
          <w:rFonts w:asciiTheme="majorHAnsi" w:hAnsiTheme="majorHAnsi"/>
        </w:rPr>
        <w:t xml:space="preserve">verschillende rondes </w:t>
      </w:r>
      <w:r w:rsidR="00AF6885" w:rsidRPr="00A33C70">
        <w:rPr>
          <w:rFonts w:asciiTheme="majorHAnsi" w:hAnsiTheme="majorHAnsi"/>
        </w:rPr>
        <w:t xml:space="preserve">met </w:t>
      </w:r>
      <w:r w:rsidR="00DF2235" w:rsidRPr="00A33C70">
        <w:rPr>
          <w:rFonts w:asciiTheme="majorHAnsi" w:hAnsiTheme="majorHAnsi"/>
        </w:rPr>
        <w:t xml:space="preserve">klassiek, </w:t>
      </w:r>
      <w:r w:rsidR="00AF6885" w:rsidRPr="00A33C70">
        <w:rPr>
          <w:rFonts w:asciiTheme="majorHAnsi" w:hAnsiTheme="majorHAnsi"/>
        </w:rPr>
        <w:t>romantisch, modern en operarepertoire</w:t>
      </w:r>
      <w:r w:rsidR="004A125E" w:rsidRPr="00A33C70">
        <w:rPr>
          <w:rFonts w:asciiTheme="majorHAnsi" w:hAnsiTheme="majorHAnsi"/>
        </w:rPr>
        <w:t>,</w:t>
      </w:r>
      <w:r w:rsidR="00AF6885" w:rsidRPr="00A33C70">
        <w:rPr>
          <w:rFonts w:asciiTheme="majorHAnsi" w:hAnsiTheme="majorHAnsi"/>
        </w:rPr>
        <w:t xml:space="preserve"> als</w:t>
      </w:r>
      <w:r w:rsidR="004A125E" w:rsidRPr="00A33C70">
        <w:rPr>
          <w:rFonts w:asciiTheme="majorHAnsi" w:hAnsiTheme="majorHAnsi"/>
        </w:rPr>
        <w:t>mede</w:t>
      </w:r>
      <w:r w:rsidR="00AF6885" w:rsidRPr="00A33C70">
        <w:rPr>
          <w:rFonts w:asciiTheme="majorHAnsi" w:hAnsiTheme="majorHAnsi"/>
        </w:rPr>
        <w:t xml:space="preserve"> in de</w:t>
      </w:r>
      <w:r w:rsidR="004A125E" w:rsidRPr="00A33C70">
        <w:rPr>
          <w:rFonts w:asciiTheme="majorHAnsi" w:hAnsiTheme="majorHAnsi"/>
        </w:rPr>
        <w:t xml:space="preserve"> wijze van</w:t>
      </w:r>
      <w:r w:rsidR="00AF6885" w:rsidRPr="00A33C70">
        <w:rPr>
          <w:rFonts w:asciiTheme="majorHAnsi" w:hAnsiTheme="majorHAnsi"/>
        </w:rPr>
        <w:t xml:space="preserve"> samenwerk</w:t>
      </w:r>
      <w:r w:rsidR="004A125E" w:rsidRPr="00A33C70">
        <w:rPr>
          <w:rFonts w:asciiTheme="majorHAnsi" w:hAnsiTheme="majorHAnsi"/>
        </w:rPr>
        <w:t>en</w:t>
      </w:r>
      <w:r w:rsidR="00AF6885" w:rsidRPr="00A33C70">
        <w:rPr>
          <w:rFonts w:asciiTheme="majorHAnsi" w:hAnsiTheme="majorHAnsi"/>
        </w:rPr>
        <w:t xml:space="preserve"> met een solist. De rondes zijn als volgend opgebouwd:</w:t>
      </w:r>
    </w:p>
    <w:p w14:paraId="4F59B74C" w14:textId="77777777" w:rsidR="00DF2235" w:rsidRPr="00A33C70" w:rsidRDefault="00DF2235" w:rsidP="00CF7FA2">
      <w:pPr>
        <w:rPr>
          <w:rFonts w:asciiTheme="majorHAnsi" w:hAnsiTheme="majorHAnsi"/>
        </w:rPr>
      </w:pPr>
      <w:r w:rsidRPr="00A33C70">
        <w:rPr>
          <w:rFonts w:asciiTheme="majorHAnsi" w:hAnsiTheme="majorHAnsi"/>
        </w:rPr>
        <w:t>(</w:t>
      </w:r>
      <w:proofErr w:type="gramStart"/>
      <w:r w:rsidRPr="00A33C70">
        <w:rPr>
          <w:rFonts w:asciiTheme="majorHAnsi" w:hAnsiTheme="majorHAnsi"/>
        </w:rPr>
        <w:t>genoemde</w:t>
      </w:r>
      <w:proofErr w:type="gramEnd"/>
      <w:r w:rsidRPr="00A33C70">
        <w:rPr>
          <w:rFonts w:asciiTheme="majorHAnsi" w:hAnsiTheme="majorHAnsi"/>
        </w:rPr>
        <w:t xml:space="preserve"> data moeten als voorbeeld worden gezien)</w:t>
      </w:r>
    </w:p>
    <w:p w14:paraId="3FD9ADF5" w14:textId="77777777" w:rsidR="00E677D2" w:rsidRPr="00A33C70" w:rsidRDefault="00E677D2" w:rsidP="00BD2E82">
      <w:pPr>
        <w:widowControl w:val="0"/>
        <w:autoSpaceDE w:val="0"/>
        <w:autoSpaceDN w:val="0"/>
        <w:adjustRightInd w:val="0"/>
        <w:ind w:left="378"/>
        <w:outlineLvl w:val="0"/>
        <w:rPr>
          <w:rFonts w:ascii="Calibri" w:hAnsi="Calibri" w:cs="Calibri"/>
          <w:b/>
          <w:bCs/>
          <w:lang w:val="en-US"/>
        </w:rPr>
      </w:pPr>
    </w:p>
    <w:p w14:paraId="38D8A87A" w14:textId="77777777" w:rsidR="008B2263" w:rsidRPr="00A33C70" w:rsidRDefault="008B2263" w:rsidP="00BD2E82">
      <w:pPr>
        <w:widowControl w:val="0"/>
        <w:autoSpaceDE w:val="0"/>
        <w:autoSpaceDN w:val="0"/>
        <w:adjustRightInd w:val="0"/>
        <w:ind w:left="378"/>
        <w:outlineLvl w:val="0"/>
        <w:rPr>
          <w:rFonts w:ascii="Calibri" w:hAnsi="Calibri" w:cs="Calibri"/>
          <w:b/>
          <w:bCs/>
          <w:lang w:val="en-US"/>
        </w:rPr>
      </w:pPr>
      <w:proofErr w:type="spellStart"/>
      <w:r w:rsidRPr="00A33C70">
        <w:rPr>
          <w:rFonts w:ascii="Calibri" w:hAnsi="Calibri" w:cs="Calibri"/>
          <w:b/>
          <w:bCs/>
          <w:lang w:val="en-US"/>
        </w:rPr>
        <w:t>Concoursronde</w:t>
      </w:r>
      <w:proofErr w:type="spellEnd"/>
      <w:r w:rsidRPr="00A33C70">
        <w:rPr>
          <w:rFonts w:ascii="Calibri" w:hAnsi="Calibri" w:cs="Calibri"/>
          <w:b/>
          <w:bCs/>
          <w:lang w:val="en-US"/>
        </w:rPr>
        <w:t xml:space="preserve"> 1</w:t>
      </w:r>
    </w:p>
    <w:p w14:paraId="58575D3C" w14:textId="3DBFCD55" w:rsidR="008B2263" w:rsidRPr="00A33C70" w:rsidRDefault="008B2263" w:rsidP="008B2263">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Data: 21-2</w:t>
      </w:r>
      <w:r w:rsidR="0006281A">
        <w:rPr>
          <w:rFonts w:ascii="Calibri" w:hAnsi="Calibri" w:cs="Calibri"/>
          <w:lang w:val="en-US"/>
        </w:rPr>
        <w:t>3</w:t>
      </w:r>
      <w:r w:rsidRPr="00A33C70">
        <w:rPr>
          <w:rFonts w:ascii="Calibri" w:hAnsi="Calibri" w:cs="Calibri"/>
          <w:lang w:val="en-US"/>
        </w:rPr>
        <w:t xml:space="preserve"> </w:t>
      </w:r>
      <w:proofErr w:type="spellStart"/>
      <w:r w:rsidRPr="00A33C70">
        <w:rPr>
          <w:rFonts w:ascii="Calibri" w:hAnsi="Calibri" w:cs="Calibri"/>
          <w:lang w:val="en-US"/>
        </w:rPr>
        <w:t>mei</w:t>
      </w:r>
      <w:proofErr w:type="spellEnd"/>
      <w:r w:rsidRPr="00A33C70">
        <w:rPr>
          <w:rFonts w:ascii="Calibri" w:hAnsi="Calibri" w:cs="Calibri"/>
          <w:lang w:val="en-US"/>
        </w:rPr>
        <w:t xml:space="preserve"> 2021 </w:t>
      </w:r>
      <w:r w:rsidRPr="00A33C70">
        <w:rPr>
          <w:rFonts w:ascii="Calibri" w:hAnsi="Calibri" w:cs="Calibri"/>
          <w:lang w:val="en-US"/>
        </w:rPr>
        <w:tab/>
        <w:t xml:space="preserve">2 </w:t>
      </w:r>
      <w:proofErr w:type="spellStart"/>
      <w:r w:rsidRPr="00A33C70">
        <w:rPr>
          <w:rFonts w:ascii="Calibri" w:hAnsi="Calibri" w:cs="Calibri"/>
          <w:lang w:val="en-US"/>
        </w:rPr>
        <w:t>dagen</w:t>
      </w:r>
      <w:proofErr w:type="spellEnd"/>
      <w:r w:rsidRPr="00A33C70">
        <w:rPr>
          <w:rFonts w:ascii="Calibri" w:hAnsi="Calibri" w:cs="Calibri"/>
          <w:lang w:val="en-US"/>
        </w:rPr>
        <w:t xml:space="preserve"> </w:t>
      </w:r>
      <w:proofErr w:type="spellStart"/>
      <w:r w:rsidRPr="00A33C70">
        <w:rPr>
          <w:rFonts w:ascii="Calibri" w:hAnsi="Calibri" w:cs="Calibri"/>
          <w:lang w:val="en-US"/>
        </w:rPr>
        <w:t>repetitie</w:t>
      </w:r>
      <w:proofErr w:type="spellEnd"/>
      <w:r w:rsidRPr="00A33C70">
        <w:rPr>
          <w:rFonts w:ascii="Calibri" w:hAnsi="Calibri" w:cs="Calibri"/>
          <w:lang w:val="en-US"/>
        </w:rPr>
        <w:t xml:space="preserve">, 1 </w:t>
      </w:r>
      <w:proofErr w:type="spellStart"/>
      <w:r w:rsidRPr="00A33C70">
        <w:rPr>
          <w:rFonts w:ascii="Calibri" w:hAnsi="Calibri" w:cs="Calibri"/>
          <w:lang w:val="en-US"/>
        </w:rPr>
        <w:t>avondconcert</w:t>
      </w:r>
      <w:proofErr w:type="spellEnd"/>
    </w:p>
    <w:p w14:paraId="33EE50A3"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proofErr w:type="spellStart"/>
      <w:r w:rsidRPr="00A33C70">
        <w:rPr>
          <w:rFonts w:ascii="Calibri" w:hAnsi="Calibri" w:cs="Calibri"/>
          <w:lang w:val="en-US"/>
        </w:rPr>
        <w:t>Orkest</w:t>
      </w:r>
      <w:proofErr w:type="spellEnd"/>
      <w:r w:rsidRPr="00A33C70">
        <w:rPr>
          <w:rFonts w:ascii="Calibri" w:hAnsi="Calibri" w:cs="Calibri"/>
          <w:lang w:val="en-US"/>
        </w:rPr>
        <w:t xml:space="preserve">: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r>
      <w:proofErr w:type="spellStart"/>
      <w:r w:rsidRPr="00A33C70">
        <w:rPr>
          <w:rFonts w:ascii="Calibri" w:hAnsi="Calibri" w:cs="Calibri"/>
          <w:lang w:val="en-US"/>
        </w:rPr>
        <w:t>Doelenensemble</w:t>
      </w:r>
      <w:proofErr w:type="spellEnd"/>
      <w:r w:rsidRPr="00A33C70">
        <w:rPr>
          <w:rFonts w:ascii="Calibri" w:hAnsi="Calibri" w:cs="Calibri"/>
          <w:lang w:val="en-US"/>
        </w:rPr>
        <w:t xml:space="preserve"> (20-30 </w:t>
      </w:r>
      <w:proofErr w:type="spellStart"/>
      <w:r w:rsidRPr="00A33C70">
        <w:rPr>
          <w:rFonts w:ascii="Calibri" w:hAnsi="Calibri" w:cs="Calibri"/>
          <w:lang w:val="en-US"/>
        </w:rPr>
        <w:t>musici</w:t>
      </w:r>
      <w:proofErr w:type="spellEnd"/>
      <w:r w:rsidRPr="00A33C70">
        <w:rPr>
          <w:rFonts w:ascii="Calibri" w:hAnsi="Calibri" w:cs="Calibri"/>
          <w:lang w:val="en-US"/>
        </w:rPr>
        <w:t>)</w:t>
      </w:r>
    </w:p>
    <w:p w14:paraId="589854F4"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 xml:space="preserve">modern </w:t>
      </w:r>
      <w:proofErr w:type="spellStart"/>
      <w:r w:rsidRPr="00A33C70">
        <w:rPr>
          <w:rFonts w:ascii="Calibri" w:hAnsi="Calibri" w:cs="Calibri"/>
          <w:lang w:val="en-US"/>
        </w:rPr>
        <w:t>en</w:t>
      </w:r>
      <w:proofErr w:type="spellEnd"/>
      <w:r w:rsidRPr="00A33C70">
        <w:rPr>
          <w:rFonts w:ascii="Calibri" w:hAnsi="Calibri" w:cs="Calibri"/>
          <w:lang w:val="en-US"/>
        </w:rPr>
        <w:t xml:space="preserve"> recent repertoire </w:t>
      </w:r>
    </w:p>
    <w:p w14:paraId="7F64BD29" w14:textId="77777777" w:rsidR="008B2263" w:rsidRPr="00A33C70" w:rsidRDefault="008B2263" w:rsidP="00BD2E82">
      <w:pPr>
        <w:widowControl w:val="0"/>
        <w:autoSpaceDE w:val="0"/>
        <w:autoSpaceDN w:val="0"/>
        <w:adjustRightInd w:val="0"/>
        <w:ind w:left="378"/>
        <w:outlineLvl w:val="0"/>
        <w:rPr>
          <w:rFonts w:ascii="Calibri" w:hAnsi="Calibri" w:cs="Calibri"/>
          <w:b/>
          <w:bCs/>
          <w:lang w:val="en-US"/>
        </w:rPr>
      </w:pPr>
    </w:p>
    <w:p w14:paraId="1CF3778F" w14:textId="6AC414F4" w:rsidR="00847DB3" w:rsidRPr="00A33C70" w:rsidRDefault="00E677D2" w:rsidP="00BD2E82">
      <w:pPr>
        <w:widowControl w:val="0"/>
        <w:autoSpaceDE w:val="0"/>
        <w:autoSpaceDN w:val="0"/>
        <w:adjustRightInd w:val="0"/>
        <w:ind w:left="378"/>
        <w:outlineLvl w:val="0"/>
        <w:rPr>
          <w:rFonts w:ascii="Times New Roman" w:hAnsi="Times New Roman" w:cs="Times New Roman"/>
          <w:sz w:val="32"/>
          <w:szCs w:val="32"/>
          <w:lang w:val="en-US"/>
        </w:rPr>
      </w:pPr>
      <w:proofErr w:type="spellStart"/>
      <w:r w:rsidRPr="00A33C70">
        <w:rPr>
          <w:rFonts w:ascii="Calibri" w:hAnsi="Calibri" w:cs="Calibri"/>
          <w:b/>
          <w:bCs/>
          <w:lang w:val="en-US"/>
        </w:rPr>
        <w:t>C</w:t>
      </w:r>
      <w:r w:rsidR="002025A4" w:rsidRPr="00A33C70">
        <w:rPr>
          <w:rFonts w:ascii="Calibri" w:hAnsi="Calibri" w:cs="Calibri"/>
          <w:b/>
          <w:bCs/>
          <w:lang w:val="en-US"/>
        </w:rPr>
        <w:t>oncoursr</w:t>
      </w:r>
      <w:r w:rsidR="00847DB3" w:rsidRPr="00A33C70">
        <w:rPr>
          <w:rFonts w:ascii="Calibri" w:hAnsi="Calibri" w:cs="Calibri"/>
          <w:b/>
          <w:bCs/>
          <w:lang w:val="en-US"/>
        </w:rPr>
        <w:t>onde</w:t>
      </w:r>
      <w:proofErr w:type="spellEnd"/>
      <w:r w:rsidR="00847DB3" w:rsidRPr="00A33C70">
        <w:rPr>
          <w:rFonts w:ascii="Calibri" w:hAnsi="Calibri" w:cs="Calibri"/>
          <w:b/>
          <w:bCs/>
          <w:lang w:val="en-US"/>
        </w:rPr>
        <w:t xml:space="preserve"> </w:t>
      </w:r>
      <w:r w:rsidR="008B2263" w:rsidRPr="00A33C70">
        <w:rPr>
          <w:rFonts w:ascii="Calibri" w:hAnsi="Calibri" w:cs="Calibri"/>
          <w:b/>
          <w:bCs/>
          <w:lang w:val="en-US"/>
        </w:rPr>
        <w:t>2</w:t>
      </w:r>
    </w:p>
    <w:p w14:paraId="433E5D79" w14:textId="790F5EFC"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2</w:t>
      </w:r>
      <w:r w:rsidR="0006281A">
        <w:rPr>
          <w:rFonts w:ascii="Calibri" w:hAnsi="Calibri" w:cs="Calibri"/>
          <w:lang w:val="en-US"/>
        </w:rPr>
        <w:t>5</w:t>
      </w:r>
      <w:r w:rsidR="006B0E4F" w:rsidRPr="00A33C70">
        <w:rPr>
          <w:rFonts w:ascii="Calibri" w:hAnsi="Calibri" w:cs="Calibri"/>
          <w:lang w:val="en-US"/>
        </w:rPr>
        <w:t>-2</w:t>
      </w:r>
      <w:r w:rsidR="0006281A">
        <w:rPr>
          <w:rFonts w:ascii="Calibri" w:hAnsi="Calibri" w:cs="Calibri"/>
          <w:lang w:val="en-US"/>
        </w:rPr>
        <w:t>7</w:t>
      </w:r>
      <w:r w:rsidR="0040534D" w:rsidRPr="00A33C70">
        <w:rPr>
          <w:rFonts w:ascii="Calibri" w:hAnsi="Calibri" w:cs="Calibri"/>
          <w:lang w:val="en-US"/>
        </w:rPr>
        <w:t xml:space="preserve"> </w:t>
      </w:r>
      <w:proofErr w:type="spellStart"/>
      <w:r w:rsidR="0040534D" w:rsidRPr="00A33C70">
        <w:rPr>
          <w:rFonts w:ascii="Calibri" w:hAnsi="Calibri" w:cs="Calibri"/>
          <w:lang w:val="en-US"/>
        </w:rPr>
        <w:t>mei</w:t>
      </w:r>
      <w:proofErr w:type="spellEnd"/>
      <w:r w:rsidR="0040534D" w:rsidRPr="00A33C70">
        <w:rPr>
          <w:rFonts w:ascii="Calibri" w:hAnsi="Calibri" w:cs="Calibri"/>
          <w:lang w:val="en-US"/>
        </w:rPr>
        <w:t xml:space="preserve"> 2021</w:t>
      </w:r>
      <w:r w:rsidR="002A4048" w:rsidRPr="00A33C70">
        <w:rPr>
          <w:rFonts w:ascii="Calibri" w:hAnsi="Calibri" w:cs="Calibri"/>
          <w:lang w:val="en-US"/>
        </w:rPr>
        <w:t xml:space="preserve"> </w:t>
      </w:r>
      <w:r w:rsidR="002A4048" w:rsidRPr="00A33C70">
        <w:rPr>
          <w:rFonts w:ascii="Calibri" w:hAnsi="Calibri" w:cs="Calibri"/>
          <w:lang w:val="en-US"/>
        </w:rPr>
        <w:tab/>
      </w:r>
      <w:r w:rsidRPr="00A33C70">
        <w:rPr>
          <w:rFonts w:ascii="Calibri" w:hAnsi="Calibri" w:cs="Calibri"/>
          <w:lang w:val="en-US"/>
        </w:rPr>
        <w:t xml:space="preserve">2 </w:t>
      </w:r>
      <w:proofErr w:type="spellStart"/>
      <w:r w:rsidRPr="00A33C70">
        <w:rPr>
          <w:rFonts w:ascii="Calibri" w:hAnsi="Calibri" w:cs="Calibri"/>
          <w:lang w:val="en-US"/>
        </w:rPr>
        <w:t>dagen</w:t>
      </w:r>
      <w:proofErr w:type="spellEnd"/>
      <w:r w:rsidRPr="00A33C70">
        <w:rPr>
          <w:rFonts w:ascii="Calibri" w:hAnsi="Calibri" w:cs="Calibri"/>
          <w:lang w:val="en-US"/>
        </w:rPr>
        <w:t xml:space="preserve"> </w:t>
      </w:r>
      <w:proofErr w:type="spellStart"/>
      <w:r w:rsidRPr="00A33C70">
        <w:rPr>
          <w:rFonts w:ascii="Calibri" w:hAnsi="Calibri" w:cs="Calibri"/>
          <w:lang w:val="en-US"/>
        </w:rPr>
        <w:t>repetitie</w:t>
      </w:r>
      <w:proofErr w:type="spellEnd"/>
      <w:r w:rsidRPr="00A33C70">
        <w:rPr>
          <w:rFonts w:ascii="Calibri" w:hAnsi="Calibri" w:cs="Calibri"/>
          <w:lang w:val="en-US"/>
        </w:rPr>
        <w:t xml:space="preserve">, 1 </w:t>
      </w:r>
      <w:proofErr w:type="spellStart"/>
      <w:r w:rsidRPr="00A33C70">
        <w:rPr>
          <w:rFonts w:ascii="Calibri" w:hAnsi="Calibri" w:cs="Calibri"/>
          <w:lang w:val="en-US"/>
        </w:rPr>
        <w:t>avondconcert</w:t>
      </w:r>
      <w:proofErr w:type="spellEnd"/>
    </w:p>
    <w:p w14:paraId="1A010318" w14:textId="3428AFC2" w:rsidR="0002297C" w:rsidRPr="00A33C70" w:rsidRDefault="0002297C" w:rsidP="00BC21AB">
      <w:pPr>
        <w:widowControl w:val="0"/>
        <w:autoSpaceDE w:val="0"/>
        <w:autoSpaceDN w:val="0"/>
        <w:adjustRightInd w:val="0"/>
        <w:ind w:left="378"/>
        <w:rPr>
          <w:rFonts w:ascii="Times New Roman" w:hAnsi="Times New Roman" w:cs="Times New Roman"/>
          <w:sz w:val="32"/>
          <w:szCs w:val="32"/>
          <w:lang w:val="en-US"/>
        </w:rPr>
      </w:pPr>
      <w:proofErr w:type="spellStart"/>
      <w:r w:rsidRPr="00A33C70">
        <w:rPr>
          <w:rFonts w:ascii="Calibri" w:hAnsi="Calibri" w:cs="Calibri"/>
          <w:lang w:val="en-US"/>
        </w:rPr>
        <w:t>Orkest</w:t>
      </w:r>
      <w:proofErr w:type="spellEnd"/>
      <w:r w:rsidRPr="00A33C70">
        <w:rPr>
          <w:rFonts w:ascii="Calibri" w:hAnsi="Calibri" w:cs="Calibri"/>
          <w:lang w:val="en-US"/>
        </w:rPr>
        <w:t xml:space="preserve">: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r>
      <w:proofErr w:type="spellStart"/>
      <w:r w:rsidRPr="00A33C70">
        <w:rPr>
          <w:rFonts w:ascii="Calibri" w:hAnsi="Calibri" w:cs="Calibri"/>
          <w:lang w:val="en-US"/>
        </w:rPr>
        <w:t>Orkest</w:t>
      </w:r>
      <w:proofErr w:type="spellEnd"/>
      <w:r w:rsidRPr="00A33C70">
        <w:rPr>
          <w:rFonts w:ascii="Calibri" w:hAnsi="Calibri" w:cs="Calibri"/>
          <w:lang w:val="en-US"/>
        </w:rPr>
        <w:t xml:space="preserve"> van de </w:t>
      </w:r>
      <w:proofErr w:type="spellStart"/>
      <w:r w:rsidRPr="00A33C70">
        <w:rPr>
          <w:rFonts w:ascii="Calibri" w:hAnsi="Calibri" w:cs="Calibri"/>
          <w:lang w:val="en-US"/>
        </w:rPr>
        <w:t>Achttiende</w:t>
      </w:r>
      <w:proofErr w:type="spellEnd"/>
      <w:r w:rsidRPr="00A33C70">
        <w:rPr>
          <w:rFonts w:ascii="Calibri" w:hAnsi="Calibri" w:cs="Calibri"/>
          <w:lang w:val="en-US"/>
        </w:rPr>
        <w:t xml:space="preserve"> </w:t>
      </w:r>
      <w:proofErr w:type="spellStart"/>
      <w:r w:rsidRPr="00A33C70">
        <w:rPr>
          <w:rFonts w:ascii="Calibri" w:hAnsi="Calibri" w:cs="Calibri"/>
          <w:lang w:val="en-US"/>
        </w:rPr>
        <w:t>Eeuw</w:t>
      </w:r>
      <w:proofErr w:type="spellEnd"/>
      <w:r w:rsidRPr="00A33C70">
        <w:rPr>
          <w:rFonts w:ascii="Calibri" w:hAnsi="Calibri" w:cs="Calibri"/>
          <w:lang w:val="en-US"/>
        </w:rPr>
        <w:t xml:space="preserve"> </w:t>
      </w:r>
    </w:p>
    <w:p w14:paraId="33E06478" w14:textId="77777777" w:rsidR="0002297C" w:rsidRPr="00A33C70" w:rsidRDefault="0002297C" w:rsidP="0002297C">
      <w:pPr>
        <w:widowControl w:val="0"/>
        <w:autoSpaceDE w:val="0"/>
        <w:autoSpaceDN w:val="0"/>
        <w:adjustRightInd w:val="0"/>
        <w:ind w:left="378"/>
        <w:outlineLvl w:val="0"/>
        <w:rPr>
          <w:rFonts w:ascii="Calibri" w:hAnsi="Calibri" w:cs="Calibri"/>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Bach – Cantate</w:t>
      </w:r>
    </w:p>
    <w:p w14:paraId="765965D9" w14:textId="77777777" w:rsidR="00847DB3" w:rsidRPr="00A33C70" w:rsidRDefault="00847DB3" w:rsidP="00847DB3">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w:t>
      </w:r>
    </w:p>
    <w:p w14:paraId="5EA53A9A" w14:textId="2760E3E3"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proofErr w:type="spellStart"/>
      <w:r w:rsidRPr="00A33C70">
        <w:rPr>
          <w:rFonts w:ascii="Calibri" w:hAnsi="Calibri" w:cs="Calibri"/>
          <w:b/>
          <w:bCs/>
          <w:lang w:val="en-US"/>
        </w:rPr>
        <w:t>Concoursr</w:t>
      </w:r>
      <w:r w:rsidR="00847DB3" w:rsidRPr="00A33C70">
        <w:rPr>
          <w:rFonts w:ascii="Calibri" w:hAnsi="Calibri" w:cs="Calibri"/>
          <w:b/>
          <w:bCs/>
          <w:lang w:val="en-US"/>
        </w:rPr>
        <w:t>onde</w:t>
      </w:r>
      <w:proofErr w:type="spellEnd"/>
      <w:r w:rsidR="00847DB3" w:rsidRPr="00A33C70">
        <w:rPr>
          <w:rFonts w:ascii="Calibri" w:hAnsi="Calibri" w:cs="Calibri"/>
          <w:b/>
          <w:bCs/>
          <w:lang w:val="en-US"/>
        </w:rPr>
        <w:t xml:space="preserve"> </w:t>
      </w:r>
      <w:r w:rsidR="008B2263" w:rsidRPr="00A33C70">
        <w:rPr>
          <w:rFonts w:ascii="Calibri" w:hAnsi="Calibri" w:cs="Calibri"/>
          <w:b/>
          <w:bCs/>
          <w:lang w:val="en-US"/>
        </w:rPr>
        <w:t>3</w:t>
      </w:r>
    </w:p>
    <w:p w14:paraId="03C6210E" w14:textId="0B2611F8"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06281A">
        <w:rPr>
          <w:rFonts w:ascii="Calibri" w:hAnsi="Calibri" w:cs="Calibri"/>
          <w:lang w:val="en-US"/>
        </w:rPr>
        <w:t>24&amp;30</w:t>
      </w:r>
      <w:r w:rsidR="0060003E" w:rsidRPr="00A33C70">
        <w:rPr>
          <w:rFonts w:ascii="Calibri" w:hAnsi="Calibri" w:cs="Calibri"/>
          <w:lang w:val="en-US"/>
        </w:rPr>
        <w:t xml:space="preserve"> </w:t>
      </w:r>
      <w:proofErr w:type="spellStart"/>
      <w:r w:rsidR="0060003E" w:rsidRPr="00A33C70">
        <w:rPr>
          <w:rFonts w:ascii="Calibri" w:hAnsi="Calibri" w:cs="Calibri"/>
          <w:lang w:val="en-US"/>
        </w:rPr>
        <w:t>mei</w:t>
      </w:r>
      <w:proofErr w:type="spellEnd"/>
      <w:r w:rsidR="0060003E" w:rsidRPr="00A33C70">
        <w:rPr>
          <w:rFonts w:ascii="Calibri" w:hAnsi="Calibri" w:cs="Calibri"/>
          <w:lang w:val="en-US"/>
        </w:rPr>
        <w:t xml:space="preserve"> </w:t>
      </w:r>
      <w:r w:rsidR="0040534D" w:rsidRPr="00A33C70">
        <w:rPr>
          <w:rFonts w:ascii="Calibri" w:hAnsi="Calibri" w:cs="Calibri"/>
          <w:lang w:val="en-US"/>
        </w:rPr>
        <w:t>2021</w:t>
      </w:r>
      <w:r w:rsidRPr="00A33C70">
        <w:rPr>
          <w:rFonts w:ascii="Calibri" w:hAnsi="Calibri" w:cs="Calibri"/>
          <w:lang w:val="en-US"/>
        </w:rPr>
        <w:t xml:space="preserve">2 </w:t>
      </w:r>
      <w:proofErr w:type="spellStart"/>
      <w:r w:rsidRPr="00A33C70">
        <w:rPr>
          <w:rFonts w:ascii="Calibri" w:hAnsi="Calibri" w:cs="Calibri"/>
          <w:lang w:val="en-US"/>
        </w:rPr>
        <w:t>dagen</w:t>
      </w:r>
      <w:proofErr w:type="spellEnd"/>
      <w:r w:rsidRPr="00A33C70">
        <w:rPr>
          <w:rFonts w:ascii="Calibri" w:hAnsi="Calibri" w:cs="Calibri"/>
          <w:lang w:val="en-US"/>
        </w:rPr>
        <w:t xml:space="preserve"> </w:t>
      </w:r>
      <w:proofErr w:type="spellStart"/>
      <w:r w:rsidRPr="00A33C70">
        <w:rPr>
          <w:rFonts w:ascii="Calibri" w:hAnsi="Calibri" w:cs="Calibri"/>
          <w:lang w:val="en-US"/>
        </w:rPr>
        <w:t>repetitie</w:t>
      </w:r>
      <w:proofErr w:type="spellEnd"/>
      <w:r w:rsidRPr="00A33C70">
        <w:rPr>
          <w:rFonts w:ascii="Calibri" w:hAnsi="Calibri" w:cs="Calibri"/>
          <w:lang w:val="en-US"/>
        </w:rPr>
        <w:t xml:space="preserve">, 1 </w:t>
      </w:r>
      <w:proofErr w:type="spellStart"/>
      <w:r w:rsidRPr="00A33C70">
        <w:rPr>
          <w:rFonts w:ascii="Calibri" w:hAnsi="Calibri" w:cs="Calibri"/>
          <w:lang w:val="en-US"/>
        </w:rPr>
        <w:t>avondconcert</w:t>
      </w:r>
      <w:proofErr w:type="spellEnd"/>
    </w:p>
    <w:p w14:paraId="1E40C934"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proofErr w:type="spellStart"/>
      <w:r w:rsidRPr="00A33C70">
        <w:rPr>
          <w:rFonts w:ascii="Calibri" w:hAnsi="Calibri" w:cs="Calibri"/>
          <w:lang w:val="en-US"/>
        </w:rPr>
        <w:t>Orkest</w:t>
      </w:r>
      <w:proofErr w:type="spellEnd"/>
      <w:r w:rsidRPr="00A33C70">
        <w:rPr>
          <w:rFonts w:ascii="Calibri" w:hAnsi="Calibri" w:cs="Calibri"/>
          <w:lang w:val="en-US"/>
        </w:rPr>
        <w:t xml:space="preserve">: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Sinfonia Rotterdam</w:t>
      </w:r>
    </w:p>
    <w:p w14:paraId="36738D8F"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 xml:space="preserve">“Proms” - </w:t>
      </w:r>
      <w:proofErr w:type="spellStart"/>
      <w:r w:rsidRPr="00A33C70">
        <w:rPr>
          <w:rFonts w:ascii="Calibri" w:hAnsi="Calibri" w:cs="Calibri"/>
          <w:lang w:val="en-US"/>
        </w:rPr>
        <w:t>toegankelijk</w:t>
      </w:r>
      <w:proofErr w:type="spellEnd"/>
      <w:r w:rsidRPr="00A33C70">
        <w:rPr>
          <w:rFonts w:ascii="Calibri" w:hAnsi="Calibri" w:cs="Calibri"/>
          <w:lang w:val="en-US"/>
        </w:rPr>
        <w:t xml:space="preserve"> repertoire</w:t>
      </w:r>
    </w:p>
    <w:p w14:paraId="738DC6A7" w14:textId="3E40F414"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proofErr w:type="spellStart"/>
      <w:r w:rsidRPr="00A33C70">
        <w:rPr>
          <w:rFonts w:ascii="Calibri" w:hAnsi="Calibri" w:cs="Calibri"/>
          <w:b/>
          <w:bCs/>
          <w:lang w:val="en-US"/>
        </w:rPr>
        <w:lastRenderedPageBreak/>
        <w:t>Concoursr</w:t>
      </w:r>
      <w:r w:rsidR="00847DB3" w:rsidRPr="00A33C70">
        <w:rPr>
          <w:rFonts w:ascii="Calibri" w:hAnsi="Calibri" w:cs="Calibri"/>
          <w:b/>
          <w:bCs/>
          <w:lang w:val="en-US"/>
        </w:rPr>
        <w:t>onde</w:t>
      </w:r>
      <w:proofErr w:type="spellEnd"/>
      <w:r w:rsidR="00847DB3" w:rsidRPr="00A33C70">
        <w:rPr>
          <w:rFonts w:ascii="Calibri" w:hAnsi="Calibri" w:cs="Calibri"/>
          <w:b/>
          <w:bCs/>
          <w:lang w:val="en-US"/>
        </w:rPr>
        <w:t xml:space="preserve"> </w:t>
      </w:r>
      <w:r w:rsidR="008B2263" w:rsidRPr="00A33C70">
        <w:rPr>
          <w:rFonts w:ascii="Calibri" w:hAnsi="Calibri" w:cs="Calibri"/>
          <w:b/>
          <w:bCs/>
          <w:lang w:val="en-US"/>
        </w:rPr>
        <w:t>4</w:t>
      </w:r>
    </w:p>
    <w:p w14:paraId="210AEA4F" w14:textId="3079C2D1" w:rsidR="00847DB3" w:rsidRPr="00A33C70" w:rsidRDefault="0060003E"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2</w:t>
      </w:r>
      <w:r w:rsidR="0002297C">
        <w:rPr>
          <w:rFonts w:ascii="Calibri" w:hAnsi="Calibri" w:cs="Calibri"/>
          <w:lang w:val="en-US"/>
        </w:rPr>
        <w:t>8</w:t>
      </w:r>
      <w:r w:rsidR="0040534D" w:rsidRPr="00A33C70">
        <w:rPr>
          <w:rFonts w:ascii="Calibri" w:hAnsi="Calibri" w:cs="Calibri"/>
          <w:lang w:val="en-US"/>
        </w:rPr>
        <w:t>-</w:t>
      </w:r>
      <w:r w:rsidR="0002297C">
        <w:rPr>
          <w:rFonts w:ascii="Calibri" w:hAnsi="Calibri" w:cs="Calibri"/>
          <w:lang w:val="en-US"/>
        </w:rPr>
        <w:t>29</w:t>
      </w:r>
      <w:r w:rsidRPr="00A33C70">
        <w:rPr>
          <w:rFonts w:ascii="Calibri" w:hAnsi="Calibri" w:cs="Calibri"/>
          <w:lang w:val="en-US"/>
        </w:rPr>
        <w:t xml:space="preserve"> </w:t>
      </w:r>
      <w:proofErr w:type="spellStart"/>
      <w:r w:rsidRPr="00A33C70">
        <w:rPr>
          <w:rFonts w:ascii="Calibri" w:hAnsi="Calibri" w:cs="Calibri"/>
          <w:lang w:val="en-US"/>
        </w:rPr>
        <w:t>mei</w:t>
      </w:r>
      <w:proofErr w:type="spellEnd"/>
      <w:r w:rsidR="0040534D" w:rsidRPr="00A33C70">
        <w:rPr>
          <w:rFonts w:ascii="Calibri" w:hAnsi="Calibri" w:cs="Calibri"/>
          <w:lang w:val="en-US"/>
        </w:rPr>
        <w:t xml:space="preserve"> 2021</w:t>
      </w:r>
      <w:r w:rsidR="002A4048" w:rsidRPr="00A33C70">
        <w:rPr>
          <w:rFonts w:ascii="Calibri" w:hAnsi="Calibri" w:cs="Calibri"/>
          <w:lang w:val="en-US"/>
        </w:rPr>
        <w:tab/>
      </w:r>
      <w:r w:rsidR="0040534D" w:rsidRPr="00A33C70">
        <w:rPr>
          <w:rFonts w:ascii="Calibri" w:hAnsi="Calibri" w:cs="Calibri"/>
          <w:lang w:val="en-US"/>
        </w:rPr>
        <w:t>2</w:t>
      </w:r>
      <w:r w:rsidRPr="00A33C70">
        <w:rPr>
          <w:rFonts w:ascii="Calibri" w:hAnsi="Calibri" w:cs="Calibri"/>
          <w:lang w:val="en-US"/>
        </w:rPr>
        <w:t xml:space="preserve"> </w:t>
      </w:r>
      <w:proofErr w:type="spellStart"/>
      <w:r w:rsidRPr="00A33C70">
        <w:rPr>
          <w:rFonts w:ascii="Calibri" w:hAnsi="Calibri" w:cs="Calibri"/>
          <w:lang w:val="en-US"/>
        </w:rPr>
        <w:t>dag</w:t>
      </w:r>
      <w:r w:rsidR="006B0E4F" w:rsidRPr="00A33C70">
        <w:rPr>
          <w:rFonts w:ascii="Calibri" w:hAnsi="Calibri" w:cs="Calibri"/>
          <w:lang w:val="en-US"/>
        </w:rPr>
        <w:t>en</w:t>
      </w:r>
      <w:proofErr w:type="spellEnd"/>
      <w:r w:rsidR="00847DB3" w:rsidRPr="00A33C70">
        <w:rPr>
          <w:rFonts w:ascii="Calibri" w:hAnsi="Calibri" w:cs="Calibri"/>
          <w:lang w:val="en-US"/>
        </w:rPr>
        <w:t xml:space="preserve"> </w:t>
      </w:r>
      <w:proofErr w:type="spellStart"/>
      <w:r w:rsidR="00847DB3" w:rsidRPr="00A33C70">
        <w:rPr>
          <w:rFonts w:ascii="Calibri" w:hAnsi="Calibri" w:cs="Calibri"/>
          <w:lang w:val="en-US"/>
        </w:rPr>
        <w:t>repetitie</w:t>
      </w:r>
      <w:proofErr w:type="spellEnd"/>
      <w:r w:rsidR="00847DB3" w:rsidRPr="00A33C70">
        <w:rPr>
          <w:rFonts w:ascii="Calibri" w:hAnsi="Calibri" w:cs="Calibri"/>
          <w:lang w:val="en-US"/>
        </w:rPr>
        <w:t xml:space="preserve">, 1 </w:t>
      </w:r>
      <w:proofErr w:type="spellStart"/>
      <w:r w:rsidR="00847DB3" w:rsidRPr="00A33C70">
        <w:rPr>
          <w:rFonts w:ascii="Calibri" w:hAnsi="Calibri" w:cs="Calibri"/>
          <w:lang w:val="en-US"/>
        </w:rPr>
        <w:t>avondconcert</w:t>
      </w:r>
      <w:proofErr w:type="spellEnd"/>
    </w:p>
    <w:p w14:paraId="6FA15F43" w14:textId="072DFAC0"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proofErr w:type="spellStart"/>
      <w:r w:rsidRPr="00A33C70">
        <w:rPr>
          <w:rFonts w:ascii="Calibri" w:hAnsi="Calibri" w:cs="Calibri"/>
          <w:lang w:val="en-US"/>
        </w:rPr>
        <w:t>Orkest</w:t>
      </w:r>
      <w:proofErr w:type="spellEnd"/>
      <w:r w:rsidRPr="00A33C70">
        <w:rPr>
          <w:rFonts w:ascii="Calibri" w:hAnsi="Calibri" w:cs="Calibri"/>
          <w:lang w:val="en-US"/>
        </w:rPr>
        <w:t xml:space="preserve">: </w:t>
      </w:r>
      <w:r>
        <w:rPr>
          <w:rFonts w:ascii="Calibri" w:hAnsi="Calibri" w:cs="Calibri"/>
          <w:lang w:val="en-US"/>
        </w:rPr>
        <w:tab/>
      </w:r>
      <w:r>
        <w:rPr>
          <w:rFonts w:ascii="Calibri" w:hAnsi="Calibri" w:cs="Calibri"/>
          <w:lang w:val="en-US"/>
        </w:rPr>
        <w:tab/>
      </w:r>
      <w:r w:rsidRPr="00A33C70">
        <w:rPr>
          <w:rFonts w:ascii="Calibri" w:hAnsi="Calibri" w:cs="Calibri"/>
          <w:lang w:val="en-US"/>
        </w:rPr>
        <w:tab/>
      </w:r>
      <w:r>
        <w:rPr>
          <w:rFonts w:ascii="Calibri" w:hAnsi="Calibri" w:cs="Calibri"/>
          <w:lang w:val="en-US"/>
        </w:rPr>
        <w:t>Budapest Festival Orchestra</w:t>
      </w:r>
    </w:p>
    <w:p w14:paraId="1CD079C3" w14:textId="3BD900F7" w:rsidR="0006281A" w:rsidRPr="00A33C70" w:rsidRDefault="0006281A" w:rsidP="0006281A">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r>
      <w:r>
        <w:rPr>
          <w:rFonts w:ascii="Calibri" w:hAnsi="Calibri" w:cs="Calibri"/>
          <w:lang w:val="en-US"/>
        </w:rPr>
        <w:t xml:space="preserve">Piano / </w:t>
      </w:r>
      <w:proofErr w:type="spellStart"/>
      <w:r>
        <w:rPr>
          <w:rFonts w:ascii="Calibri" w:hAnsi="Calibri" w:cs="Calibri"/>
          <w:lang w:val="en-US"/>
        </w:rPr>
        <w:t>Viool</w:t>
      </w:r>
      <w:proofErr w:type="spellEnd"/>
      <w:r>
        <w:rPr>
          <w:rFonts w:ascii="Calibri" w:hAnsi="Calibri" w:cs="Calibri"/>
          <w:lang w:val="en-US"/>
        </w:rPr>
        <w:t xml:space="preserve"> </w:t>
      </w:r>
      <w:proofErr w:type="spellStart"/>
      <w:r>
        <w:rPr>
          <w:rFonts w:ascii="Calibri" w:hAnsi="Calibri" w:cs="Calibri"/>
          <w:lang w:val="en-US"/>
        </w:rPr>
        <w:t>concerten</w:t>
      </w:r>
      <w:proofErr w:type="spellEnd"/>
    </w:p>
    <w:p w14:paraId="3BD54062" w14:textId="77777777" w:rsidR="002A4048" w:rsidRPr="00A33C70" w:rsidRDefault="002A4048" w:rsidP="00711E89">
      <w:pPr>
        <w:widowControl w:val="0"/>
        <w:autoSpaceDE w:val="0"/>
        <w:autoSpaceDN w:val="0"/>
        <w:adjustRightInd w:val="0"/>
        <w:ind w:left="378"/>
        <w:outlineLvl w:val="0"/>
        <w:rPr>
          <w:rFonts w:ascii="Times New Roman" w:hAnsi="Times New Roman" w:cs="Times New Roman"/>
          <w:sz w:val="32"/>
          <w:szCs w:val="32"/>
          <w:lang w:val="en-US"/>
        </w:rPr>
      </w:pPr>
    </w:p>
    <w:p w14:paraId="7F13D20E" w14:textId="2C237B5C"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proofErr w:type="spellStart"/>
      <w:r w:rsidRPr="00A33C70">
        <w:rPr>
          <w:rFonts w:ascii="Calibri" w:hAnsi="Calibri" w:cs="Calibri"/>
          <w:b/>
          <w:bCs/>
          <w:lang w:val="en-US"/>
        </w:rPr>
        <w:t>Concoursr</w:t>
      </w:r>
      <w:r w:rsidR="00847DB3" w:rsidRPr="00A33C70">
        <w:rPr>
          <w:rFonts w:ascii="Calibri" w:hAnsi="Calibri" w:cs="Calibri"/>
          <w:b/>
          <w:bCs/>
          <w:lang w:val="en-US"/>
        </w:rPr>
        <w:t>onde</w:t>
      </w:r>
      <w:proofErr w:type="spellEnd"/>
      <w:r w:rsidR="00847DB3" w:rsidRPr="00A33C70">
        <w:rPr>
          <w:rFonts w:ascii="Calibri" w:hAnsi="Calibri" w:cs="Calibri"/>
          <w:b/>
          <w:bCs/>
          <w:lang w:val="en-US"/>
        </w:rPr>
        <w:t xml:space="preserve"> </w:t>
      </w:r>
      <w:r w:rsidR="008B2263" w:rsidRPr="00A33C70">
        <w:rPr>
          <w:rFonts w:ascii="Calibri" w:hAnsi="Calibri" w:cs="Calibri"/>
          <w:b/>
          <w:bCs/>
          <w:lang w:val="en-US"/>
        </w:rPr>
        <w:t>5</w:t>
      </w:r>
    </w:p>
    <w:p w14:paraId="366E56DA" w14:textId="1868D837"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1</w:t>
      </w:r>
      <w:r w:rsidR="0040534D" w:rsidRPr="00A33C70">
        <w:rPr>
          <w:rFonts w:ascii="Calibri" w:hAnsi="Calibri" w:cs="Calibri"/>
          <w:lang w:val="en-US"/>
        </w:rPr>
        <w:t>-2</w:t>
      </w:r>
      <w:r w:rsidR="0060003E" w:rsidRPr="00A33C70">
        <w:rPr>
          <w:rFonts w:ascii="Calibri" w:hAnsi="Calibri" w:cs="Calibri"/>
          <w:lang w:val="en-US"/>
        </w:rPr>
        <w:t xml:space="preserve"> </w:t>
      </w:r>
      <w:proofErr w:type="spellStart"/>
      <w:r w:rsidR="006B0E4F" w:rsidRPr="00A33C70">
        <w:rPr>
          <w:rFonts w:ascii="Calibri" w:hAnsi="Calibri" w:cs="Calibri"/>
          <w:lang w:val="en-US"/>
        </w:rPr>
        <w:t>juni</w:t>
      </w:r>
      <w:proofErr w:type="spellEnd"/>
      <w:r w:rsidR="0060003E" w:rsidRPr="00A33C70">
        <w:rPr>
          <w:rFonts w:ascii="Calibri" w:hAnsi="Calibri" w:cs="Calibri"/>
          <w:lang w:val="en-US"/>
        </w:rPr>
        <w:t xml:space="preserve"> </w:t>
      </w:r>
      <w:r w:rsidR="0040534D" w:rsidRPr="00A33C70">
        <w:rPr>
          <w:rFonts w:ascii="Calibri" w:hAnsi="Calibri" w:cs="Calibri"/>
          <w:lang w:val="en-US"/>
        </w:rPr>
        <w:t>2021</w:t>
      </w:r>
      <w:r w:rsidR="002A4048" w:rsidRPr="00A33C70">
        <w:rPr>
          <w:rFonts w:ascii="Calibri" w:hAnsi="Calibri" w:cs="Calibri"/>
          <w:lang w:val="en-US"/>
        </w:rPr>
        <w:tab/>
      </w:r>
      <w:r w:rsidRPr="00A33C70">
        <w:rPr>
          <w:rFonts w:ascii="Calibri" w:hAnsi="Calibri" w:cs="Calibri"/>
          <w:lang w:val="en-US"/>
        </w:rPr>
        <w:t xml:space="preserve">2 </w:t>
      </w:r>
      <w:proofErr w:type="spellStart"/>
      <w:r w:rsidRPr="00A33C70">
        <w:rPr>
          <w:rFonts w:ascii="Calibri" w:hAnsi="Calibri" w:cs="Calibri"/>
          <w:lang w:val="en-US"/>
        </w:rPr>
        <w:t>dagen</w:t>
      </w:r>
      <w:proofErr w:type="spellEnd"/>
      <w:r w:rsidRPr="00A33C70">
        <w:rPr>
          <w:rFonts w:ascii="Calibri" w:hAnsi="Calibri" w:cs="Calibri"/>
          <w:lang w:val="en-US"/>
        </w:rPr>
        <w:t xml:space="preserve"> </w:t>
      </w:r>
      <w:proofErr w:type="spellStart"/>
      <w:r w:rsidRPr="00A33C70">
        <w:rPr>
          <w:rFonts w:ascii="Calibri" w:hAnsi="Calibri" w:cs="Calibri"/>
          <w:lang w:val="en-US"/>
        </w:rPr>
        <w:t>repetitie</w:t>
      </w:r>
      <w:proofErr w:type="spellEnd"/>
      <w:r w:rsidRPr="00A33C70">
        <w:rPr>
          <w:rFonts w:ascii="Calibri" w:hAnsi="Calibri" w:cs="Calibri"/>
          <w:lang w:val="en-US"/>
        </w:rPr>
        <w:t xml:space="preserve">, 1 </w:t>
      </w:r>
      <w:proofErr w:type="spellStart"/>
      <w:r w:rsidRPr="00A33C70">
        <w:rPr>
          <w:rFonts w:ascii="Calibri" w:hAnsi="Calibri" w:cs="Calibri"/>
          <w:lang w:val="en-US"/>
        </w:rPr>
        <w:t>avondconcert</w:t>
      </w:r>
      <w:proofErr w:type="spellEnd"/>
    </w:p>
    <w:p w14:paraId="399A86E0" w14:textId="2E241B44" w:rsidR="0006281A" w:rsidRPr="00A33C70" w:rsidRDefault="0006281A" w:rsidP="0006281A">
      <w:pPr>
        <w:widowControl w:val="0"/>
        <w:autoSpaceDE w:val="0"/>
        <w:autoSpaceDN w:val="0"/>
        <w:adjustRightInd w:val="0"/>
        <w:ind w:left="378"/>
        <w:rPr>
          <w:rFonts w:ascii="Calibri" w:hAnsi="Calibri" w:cs="Calibri"/>
          <w:lang w:val="en-US"/>
        </w:rPr>
      </w:pPr>
      <w:proofErr w:type="spellStart"/>
      <w:r w:rsidRPr="00A33C70">
        <w:rPr>
          <w:rFonts w:ascii="Calibri" w:hAnsi="Calibri" w:cs="Calibri"/>
          <w:lang w:val="en-US"/>
        </w:rPr>
        <w:t>Orkest</w:t>
      </w:r>
      <w:proofErr w:type="spellEnd"/>
      <w:r w:rsidRPr="00A33C70">
        <w:rPr>
          <w:rFonts w:ascii="Calibri" w:hAnsi="Calibri" w:cs="Calibri"/>
          <w:lang w:val="en-US"/>
        </w:rPr>
        <w:t xml:space="preserve">: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r>
      <w:proofErr w:type="spellStart"/>
      <w:r w:rsidRPr="00A33C70">
        <w:rPr>
          <w:rFonts w:ascii="Calibri" w:hAnsi="Calibri" w:cs="Calibri"/>
          <w:lang w:val="en-US"/>
        </w:rPr>
        <w:t>Rotterdams</w:t>
      </w:r>
      <w:proofErr w:type="spellEnd"/>
      <w:r w:rsidRPr="00A33C70">
        <w:rPr>
          <w:rFonts w:ascii="Calibri" w:hAnsi="Calibri" w:cs="Calibri"/>
          <w:lang w:val="en-US"/>
        </w:rPr>
        <w:t xml:space="preserve"> </w:t>
      </w:r>
      <w:proofErr w:type="spellStart"/>
      <w:r w:rsidRPr="00A33C70">
        <w:rPr>
          <w:rFonts w:ascii="Calibri" w:hAnsi="Calibri" w:cs="Calibri"/>
          <w:lang w:val="en-US"/>
        </w:rPr>
        <w:t>Philharmonisch</w:t>
      </w:r>
      <w:proofErr w:type="spellEnd"/>
      <w:r w:rsidRPr="00A33C70">
        <w:rPr>
          <w:rFonts w:ascii="Calibri" w:hAnsi="Calibri" w:cs="Calibri"/>
          <w:lang w:val="en-US"/>
        </w:rPr>
        <w:t xml:space="preserve"> </w:t>
      </w:r>
      <w:proofErr w:type="spellStart"/>
      <w:r w:rsidRPr="00A33C70">
        <w:rPr>
          <w:rFonts w:ascii="Calibri" w:hAnsi="Calibri" w:cs="Calibri"/>
          <w:lang w:val="en-US"/>
        </w:rPr>
        <w:t>Orkest</w:t>
      </w:r>
      <w:proofErr w:type="spellEnd"/>
      <w:r w:rsidRPr="00A33C70">
        <w:rPr>
          <w:rFonts w:ascii="Calibri" w:hAnsi="Calibri" w:cs="Calibri"/>
          <w:lang w:val="en-US"/>
        </w:rPr>
        <w:t xml:space="preserve"> &amp; </w:t>
      </w:r>
    </w:p>
    <w:p w14:paraId="783500C9"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Rotterdam Symphony Choir</w:t>
      </w:r>
    </w:p>
    <w:p w14:paraId="246C0ED1" w14:textId="1768E4F4"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 xml:space="preserve">opera </w:t>
      </w:r>
    </w:p>
    <w:p w14:paraId="2D15AD6A" w14:textId="77777777" w:rsidR="00F34ABC" w:rsidRPr="00A33C70" w:rsidRDefault="00F34ABC" w:rsidP="00711E89">
      <w:pPr>
        <w:widowControl w:val="0"/>
        <w:autoSpaceDE w:val="0"/>
        <w:autoSpaceDN w:val="0"/>
        <w:adjustRightInd w:val="0"/>
        <w:outlineLvl w:val="0"/>
        <w:rPr>
          <w:rFonts w:ascii="Calibri" w:hAnsi="Calibri" w:cs="Calibri"/>
          <w:b/>
          <w:bCs/>
          <w:lang w:val="en-US"/>
        </w:rPr>
      </w:pPr>
    </w:p>
    <w:p w14:paraId="33AA83BD" w14:textId="0530B692"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proofErr w:type="spellStart"/>
      <w:r w:rsidRPr="00A33C70">
        <w:rPr>
          <w:rFonts w:ascii="Calibri" w:hAnsi="Calibri" w:cs="Calibri"/>
          <w:b/>
          <w:bCs/>
          <w:lang w:val="en-US"/>
        </w:rPr>
        <w:t>Concoursr</w:t>
      </w:r>
      <w:r w:rsidR="00847DB3" w:rsidRPr="00A33C70">
        <w:rPr>
          <w:rFonts w:ascii="Calibri" w:hAnsi="Calibri" w:cs="Calibri"/>
          <w:b/>
          <w:bCs/>
          <w:lang w:val="en-US"/>
        </w:rPr>
        <w:t>onde</w:t>
      </w:r>
      <w:proofErr w:type="spellEnd"/>
      <w:r w:rsidR="00847DB3" w:rsidRPr="00A33C70">
        <w:rPr>
          <w:rFonts w:ascii="Calibri" w:hAnsi="Calibri" w:cs="Calibri"/>
          <w:b/>
          <w:bCs/>
          <w:lang w:val="en-US"/>
        </w:rPr>
        <w:t xml:space="preserve"> </w:t>
      </w:r>
      <w:r w:rsidR="008B2263" w:rsidRPr="00A33C70">
        <w:rPr>
          <w:rFonts w:ascii="Calibri" w:hAnsi="Calibri" w:cs="Calibri"/>
          <w:b/>
          <w:bCs/>
          <w:lang w:val="en-US"/>
        </w:rPr>
        <w:t>6</w:t>
      </w:r>
    </w:p>
    <w:p w14:paraId="2F8CC766" w14:textId="093B7380"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3</w:t>
      </w:r>
      <w:r w:rsidR="0040534D" w:rsidRPr="00A33C70">
        <w:rPr>
          <w:rFonts w:ascii="Calibri" w:hAnsi="Calibri" w:cs="Calibri"/>
          <w:lang w:val="en-US"/>
        </w:rPr>
        <w:t>-</w:t>
      </w:r>
      <w:r w:rsidR="006B0E4F" w:rsidRPr="00A33C70">
        <w:rPr>
          <w:rFonts w:ascii="Calibri" w:hAnsi="Calibri" w:cs="Calibri"/>
          <w:lang w:val="en-US"/>
        </w:rPr>
        <w:t xml:space="preserve">4 </w:t>
      </w:r>
      <w:proofErr w:type="spellStart"/>
      <w:r w:rsidR="006B0E4F" w:rsidRPr="00A33C70">
        <w:rPr>
          <w:rFonts w:ascii="Calibri" w:hAnsi="Calibri" w:cs="Calibri"/>
          <w:lang w:val="en-US"/>
        </w:rPr>
        <w:t>juni</w:t>
      </w:r>
      <w:proofErr w:type="spellEnd"/>
      <w:r w:rsidR="0060003E" w:rsidRPr="00A33C70">
        <w:rPr>
          <w:rFonts w:ascii="Calibri" w:hAnsi="Calibri" w:cs="Calibri"/>
          <w:lang w:val="en-US"/>
        </w:rPr>
        <w:t xml:space="preserve"> 2021</w:t>
      </w:r>
      <w:r w:rsidR="002A4048" w:rsidRPr="00A33C70">
        <w:rPr>
          <w:rFonts w:ascii="Calibri" w:hAnsi="Calibri" w:cs="Calibri"/>
          <w:lang w:val="en-US"/>
        </w:rPr>
        <w:tab/>
      </w:r>
      <w:r w:rsidRPr="00A33C70">
        <w:rPr>
          <w:rFonts w:ascii="Calibri" w:hAnsi="Calibri" w:cs="Calibri"/>
          <w:lang w:val="en-US"/>
        </w:rPr>
        <w:t xml:space="preserve">2 </w:t>
      </w:r>
      <w:proofErr w:type="spellStart"/>
      <w:r w:rsidRPr="00A33C70">
        <w:rPr>
          <w:rFonts w:ascii="Calibri" w:hAnsi="Calibri" w:cs="Calibri"/>
          <w:lang w:val="en-US"/>
        </w:rPr>
        <w:t>dagen</w:t>
      </w:r>
      <w:proofErr w:type="spellEnd"/>
      <w:r w:rsidRPr="00A33C70">
        <w:rPr>
          <w:rFonts w:ascii="Calibri" w:hAnsi="Calibri" w:cs="Calibri"/>
          <w:lang w:val="en-US"/>
        </w:rPr>
        <w:t xml:space="preserve"> </w:t>
      </w:r>
      <w:proofErr w:type="spellStart"/>
      <w:r w:rsidRPr="00A33C70">
        <w:rPr>
          <w:rFonts w:ascii="Calibri" w:hAnsi="Calibri" w:cs="Calibri"/>
          <w:lang w:val="en-US"/>
        </w:rPr>
        <w:t>repetitie</w:t>
      </w:r>
      <w:proofErr w:type="spellEnd"/>
      <w:r w:rsidRPr="00A33C70">
        <w:rPr>
          <w:rFonts w:ascii="Calibri" w:hAnsi="Calibri" w:cs="Calibri"/>
          <w:lang w:val="en-US"/>
        </w:rPr>
        <w:t xml:space="preserve">, 1 </w:t>
      </w:r>
      <w:proofErr w:type="spellStart"/>
      <w:r w:rsidRPr="00A33C70">
        <w:rPr>
          <w:rFonts w:ascii="Calibri" w:hAnsi="Calibri" w:cs="Calibri"/>
          <w:lang w:val="en-US"/>
        </w:rPr>
        <w:t>avondconcert</w:t>
      </w:r>
      <w:proofErr w:type="spellEnd"/>
      <w:r w:rsidR="0060003E" w:rsidRPr="00A33C70">
        <w:rPr>
          <w:rFonts w:ascii="Calibri" w:hAnsi="Calibri" w:cs="Calibri"/>
          <w:lang w:val="en-US"/>
        </w:rPr>
        <w:t xml:space="preserve"> </w:t>
      </w:r>
    </w:p>
    <w:p w14:paraId="076C8AA4" w14:textId="3A36C324"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proofErr w:type="spellStart"/>
      <w:r w:rsidRPr="00A33C70">
        <w:rPr>
          <w:rFonts w:ascii="Calibri" w:hAnsi="Calibri" w:cs="Calibri"/>
          <w:lang w:val="en-US"/>
        </w:rPr>
        <w:t>Orkest</w:t>
      </w:r>
      <w:proofErr w:type="spellEnd"/>
      <w:r w:rsidRPr="00A33C70">
        <w:rPr>
          <w:rFonts w:ascii="Calibri" w:hAnsi="Calibri" w:cs="Calibri"/>
          <w:lang w:val="en-US"/>
        </w:rPr>
        <w:t xml:space="preserve">: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r>
      <w:proofErr w:type="spellStart"/>
      <w:r w:rsidRPr="00A33C70">
        <w:rPr>
          <w:rFonts w:ascii="Calibri" w:hAnsi="Calibri" w:cs="Calibri"/>
          <w:lang w:val="en-US"/>
        </w:rPr>
        <w:t>Rotterdams</w:t>
      </w:r>
      <w:proofErr w:type="spellEnd"/>
      <w:r w:rsidRPr="00A33C70">
        <w:rPr>
          <w:rFonts w:ascii="Calibri" w:hAnsi="Calibri" w:cs="Calibri"/>
          <w:lang w:val="en-US"/>
        </w:rPr>
        <w:t xml:space="preserve"> </w:t>
      </w:r>
      <w:proofErr w:type="spellStart"/>
      <w:r w:rsidRPr="00A33C70">
        <w:rPr>
          <w:rFonts w:ascii="Calibri" w:hAnsi="Calibri" w:cs="Calibri"/>
          <w:lang w:val="en-US"/>
        </w:rPr>
        <w:t>Philharmonisch</w:t>
      </w:r>
      <w:proofErr w:type="spellEnd"/>
      <w:r w:rsidRPr="00A33C70">
        <w:rPr>
          <w:rFonts w:ascii="Calibri" w:hAnsi="Calibri" w:cs="Calibri"/>
          <w:lang w:val="en-US"/>
        </w:rPr>
        <w:t xml:space="preserve"> </w:t>
      </w:r>
      <w:proofErr w:type="spellStart"/>
      <w:r w:rsidRPr="00A33C70">
        <w:rPr>
          <w:rFonts w:ascii="Calibri" w:hAnsi="Calibri" w:cs="Calibri"/>
          <w:lang w:val="en-US"/>
        </w:rPr>
        <w:t>Orkest</w:t>
      </w:r>
      <w:proofErr w:type="spellEnd"/>
      <w:r w:rsidRPr="00A33C70">
        <w:rPr>
          <w:rFonts w:ascii="Calibri" w:hAnsi="Calibri" w:cs="Calibri"/>
          <w:lang w:val="en-US"/>
        </w:rPr>
        <w:t xml:space="preserve"> </w:t>
      </w:r>
    </w:p>
    <w:p w14:paraId="6A0F5DF6" w14:textId="0F06EAC3"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r>
      <w:proofErr w:type="spellStart"/>
      <w:r w:rsidRPr="00A33C70">
        <w:rPr>
          <w:rFonts w:ascii="Calibri" w:hAnsi="Calibri" w:cs="Calibri"/>
          <w:lang w:val="en-US"/>
        </w:rPr>
        <w:t>groot</w:t>
      </w:r>
      <w:proofErr w:type="spellEnd"/>
      <w:r w:rsidRPr="00A33C70">
        <w:rPr>
          <w:rFonts w:ascii="Calibri" w:hAnsi="Calibri" w:cs="Calibri"/>
          <w:lang w:val="en-US"/>
        </w:rPr>
        <w:t xml:space="preserve"> </w:t>
      </w:r>
      <w:proofErr w:type="spellStart"/>
      <w:r w:rsidRPr="00A33C70">
        <w:rPr>
          <w:rFonts w:ascii="Calibri" w:hAnsi="Calibri" w:cs="Calibri"/>
          <w:lang w:val="en-US"/>
        </w:rPr>
        <w:t>symfonisch</w:t>
      </w:r>
      <w:proofErr w:type="spellEnd"/>
      <w:r w:rsidRPr="00A33C70">
        <w:rPr>
          <w:rFonts w:ascii="Calibri" w:hAnsi="Calibri" w:cs="Calibri"/>
          <w:lang w:val="en-US"/>
        </w:rPr>
        <w:t xml:space="preserve"> repertoire </w:t>
      </w:r>
    </w:p>
    <w:p w14:paraId="580489A3" w14:textId="77777777" w:rsidR="00847DB3" w:rsidRPr="00A33C70" w:rsidRDefault="00847DB3" w:rsidP="00CF7FA2">
      <w:pPr>
        <w:rPr>
          <w:rFonts w:asciiTheme="majorHAnsi" w:hAnsiTheme="majorHAnsi"/>
          <w:b/>
        </w:rPr>
      </w:pPr>
    </w:p>
    <w:p w14:paraId="412127C7" w14:textId="77777777" w:rsidR="008D5183" w:rsidRPr="00A33C70" w:rsidRDefault="0088186E" w:rsidP="00BD2E82">
      <w:pPr>
        <w:outlineLvl w:val="0"/>
        <w:rPr>
          <w:rFonts w:asciiTheme="majorHAnsi" w:hAnsiTheme="majorHAnsi"/>
          <w:b/>
        </w:rPr>
      </w:pPr>
      <w:proofErr w:type="gramStart"/>
      <w:r w:rsidRPr="00A33C70">
        <w:rPr>
          <w:rFonts w:asciiTheme="majorHAnsi" w:hAnsiTheme="majorHAnsi"/>
          <w:b/>
        </w:rPr>
        <w:t>Vervolgtraject</w:t>
      </w:r>
      <w:r w:rsidR="00D15E87" w:rsidRPr="00A33C70">
        <w:rPr>
          <w:rFonts w:asciiTheme="majorHAnsi" w:hAnsiTheme="majorHAnsi"/>
          <w:b/>
        </w:rPr>
        <w:t xml:space="preserve"> /</w:t>
      </w:r>
      <w:proofErr w:type="gramEnd"/>
      <w:r w:rsidR="00D15E87" w:rsidRPr="00A33C70">
        <w:rPr>
          <w:rFonts w:asciiTheme="majorHAnsi" w:hAnsiTheme="majorHAnsi"/>
          <w:b/>
        </w:rPr>
        <w:t xml:space="preserve"> </w:t>
      </w:r>
      <w:proofErr w:type="spellStart"/>
      <w:r w:rsidR="00D15E87" w:rsidRPr="00A33C70">
        <w:rPr>
          <w:rFonts w:asciiTheme="majorHAnsi" w:hAnsiTheme="majorHAnsi"/>
          <w:b/>
        </w:rPr>
        <w:t>career</w:t>
      </w:r>
      <w:proofErr w:type="spellEnd"/>
      <w:r w:rsidR="00D15E87" w:rsidRPr="00A33C70">
        <w:rPr>
          <w:rFonts w:asciiTheme="majorHAnsi" w:hAnsiTheme="majorHAnsi"/>
          <w:b/>
        </w:rPr>
        <w:t xml:space="preserve"> development</w:t>
      </w:r>
    </w:p>
    <w:p w14:paraId="491352E6" w14:textId="047A894E" w:rsidR="00D15E87" w:rsidRPr="00A33C70" w:rsidRDefault="00F551D3" w:rsidP="00D806FD">
      <w:pPr>
        <w:rPr>
          <w:rFonts w:asciiTheme="majorHAnsi" w:hAnsiTheme="majorHAnsi"/>
        </w:rPr>
      </w:pPr>
      <w:r w:rsidRPr="00A33C70">
        <w:rPr>
          <w:rFonts w:asciiTheme="majorHAnsi" w:hAnsiTheme="majorHAnsi"/>
        </w:rPr>
        <w:t>Allen l</w:t>
      </w:r>
      <w:r w:rsidR="00D806FD" w:rsidRPr="00A33C70">
        <w:rPr>
          <w:rFonts w:asciiTheme="majorHAnsi" w:hAnsiTheme="majorHAnsi"/>
        </w:rPr>
        <w:t>aureaten</w:t>
      </w:r>
      <w:r w:rsidRPr="00A33C70">
        <w:rPr>
          <w:rFonts w:asciiTheme="majorHAnsi" w:hAnsiTheme="majorHAnsi"/>
        </w:rPr>
        <w:t xml:space="preserve"> (dat kunnen er dus maximaal vijf zijn)</w:t>
      </w:r>
      <w:r w:rsidR="00D806FD" w:rsidRPr="00A33C70">
        <w:rPr>
          <w:rFonts w:asciiTheme="majorHAnsi" w:hAnsiTheme="majorHAnsi"/>
        </w:rPr>
        <w:t xml:space="preserve"> krijgen als één van de prijzen</w:t>
      </w:r>
      <w:r w:rsidR="00BC21AB">
        <w:rPr>
          <w:rFonts w:asciiTheme="majorHAnsi" w:hAnsiTheme="majorHAnsi"/>
        </w:rPr>
        <w:t xml:space="preserve"> </w:t>
      </w:r>
      <w:r w:rsidR="00D806FD" w:rsidRPr="00A33C70">
        <w:rPr>
          <w:rFonts w:asciiTheme="majorHAnsi" w:hAnsiTheme="majorHAnsi"/>
        </w:rPr>
        <w:t xml:space="preserve">een </w:t>
      </w:r>
      <w:proofErr w:type="spellStart"/>
      <w:r w:rsidR="00D806FD" w:rsidRPr="00A33C70">
        <w:rPr>
          <w:rFonts w:asciiTheme="majorHAnsi" w:hAnsiTheme="majorHAnsi"/>
        </w:rPr>
        <w:t>Career</w:t>
      </w:r>
      <w:proofErr w:type="spellEnd"/>
      <w:r w:rsidR="00D806FD" w:rsidRPr="00A33C70">
        <w:rPr>
          <w:rFonts w:asciiTheme="majorHAnsi" w:hAnsiTheme="majorHAnsi"/>
        </w:rPr>
        <w:t xml:space="preserve"> D</w:t>
      </w:r>
      <w:r w:rsidR="00D15E87" w:rsidRPr="00A33C70">
        <w:rPr>
          <w:rFonts w:asciiTheme="majorHAnsi" w:hAnsiTheme="majorHAnsi"/>
        </w:rPr>
        <w:t xml:space="preserve">evelopment </w:t>
      </w:r>
      <w:proofErr w:type="spellStart"/>
      <w:r w:rsidR="00D15E87" w:rsidRPr="00A33C70">
        <w:rPr>
          <w:rFonts w:asciiTheme="majorHAnsi" w:hAnsiTheme="majorHAnsi"/>
        </w:rPr>
        <w:t>Programme</w:t>
      </w:r>
      <w:proofErr w:type="spellEnd"/>
      <w:r w:rsidR="00D15E87" w:rsidRPr="00A33C70">
        <w:rPr>
          <w:rFonts w:asciiTheme="majorHAnsi" w:hAnsiTheme="majorHAnsi"/>
        </w:rPr>
        <w:t xml:space="preserve"> aangeboden, gericht op verdere professionele ontwikkeling. Een belangrijk aspect hiervan is </w:t>
      </w:r>
      <w:r w:rsidR="006417A2" w:rsidRPr="00A33C70">
        <w:rPr>
          <w:rFonts w:asciiTheme="majorHAnsi" w:hAnsiTheme="majorHAnsi"/>
        </w:rPr>
        <w:t>een assistent</w:t>
      </w:r>
      <w:r w:rsidR="007A66A0" w:rsidRPr="00A33C70">
        <w:rPr>
          <w:rFonts w:asciiTheme="majorHAnsi" w:hAnsiTheme="majorHAnsi"/>
        </w:rPr>
        <w:t>-</w:t>
      </w:r>
      <w:r w:rsidR="006417A2" w:rsidRPr="00A33C70">
        <w:rPr>
          <w:rFonts w:asciiTheme="majorHAnsi" w:hAnsiTheme="majorHAnsi"/>
        </w:rPr>
        <w:t>dirigentschap bij het R</w:t>
      </w:r>
      <w:r w:rsidR="00D15E87" w:rsidRPr="00A33C70">
        <w:rPr>
          <w:rFonts w:asciiTheme="majorHAnsi" w:hAnsiTheme="majorHAnsi"/>
        </w:rPr>
        <w:t>PHO voor een periode van 2 jaar.</w:t>
      </w:r>
      <w:r w:rsidR="006417A2" w:rsidRPr="00A33C70">
        <w:rPr>
          <w:rFonts w:asciiTheme="majorHAnsi" w:hAnsiTheme="majorHAnsi"/>
        </w:rPr>
        <w:t xml:space="preserve"> </w:t>
      </w:r>
      <w:r w:rsidR="00D15E87" w:rsidRPr="00A33C70">
        <w:rPr>
          <w:rFonts w:asciiTheme="majorHAnsi" w:hAnsiTheme="majorHAnsi"/>
        </w:rPr>
        <w:t xml:space="preserve">Daarnaast kunnen de winnaars rekenen op een reeks </w:t>
      </w:r>
      <w:r w:rsidR="00D806FD" w:rsidRPr="00A33C70">
        <w:rPr>
          <w:rFonts w:asciiTheme="majorHAnsi" w:hAnsiTheme="majorHAnsi"/>
        </w:rPr>
        <w:t xml:space="preserve">gastdirigentschappen en masterclasses bij diverse orkesten en ensembles in binnen- en buitenland. </w:t>
      </w:r>
    </w:p>
    <w:p w14:paraId="511F1959" w14:textId="1BDE8290" w:rsidR="00D806FD" w:rsidRPr="00A33C70" w:rsidRDefault="00D15E87" w:rsidP="00D806FD">
      <w:pPr>
        <w:rPr>
          <w:rFonts w:asciiTheme="majorHAnsi" w:hAnsiTheme="majorHAnsi"/>
        </w:rPr>
      </w:pPr>
      <w:r w:rsidRPr="00A33C70">
        <w:rPr>
          <w:rFonts w:asciiTheme="majorHAnsi" w:hAnsiTheme="majorHAnsi"/>
        </w:rPr>
        <w:t>V</w:t>
      </w:r>
      <w:r w:rsidR="002A4048" w:rsidRPr="00A33C70">
        <w:rPr>
          <w:rFonts w:asciiTheme="majorHAnsi" w:hAnsiTheme="majorHAnsi"/>
        </w:rPr>
        <w:t>oorts</w:t>
      </w:r>
      <w:r w:rsidR="00D806FD" w:rsidRPr="00A33C70">
        <w:rPr>
          <w:rFonts w:asciiTheme="majorHAnsi" w:hAnsiTheme="majorHAnsi"/>
        </w:rPr>
        <w:t xml:space="preserve"> worden zij drie jaar lang ondersteund en krijgen zij coaching en begeleiding bij hun </w:t>
      </w:r>
      <w:r w:rsidRPr="00A33C70">
        <w:rPr>
          <w:rFonts w:asciiTheme="majorHAnsi" w:hAnsiTheme="majorHAnsi"/>
        </w:rPr>
        <w:t>PR</w:t>
      </w:r>
      <w:r w:rsidR="00D806FD" w:rsidRPr="00A33C70">
        <w:rPr>
          <w:rFonts w:asciiTheme="majorHAnsi" w:hAnsiTheme="majorHAnsi"/>
        </w:rPr>
        <w:t xml:space="preserve"> (websi</w:t>
      </w:r>
      <w:r w:rsidR="00BC21AB">
        <w:rPr>
          <w:rFonts w:asciiTheme="majorHAnsi" w:hAnsiTheme="majorHAnsi"/>
        </w:rPr>
        <w:t>te, persfoto’s, video’s</w:t>
      </w:r>
      <w:r w:rsidR="00D806FD" w:rsidRPr="00A33C70">
        <w:rPr>
          <w:rFonts w:asciiTheme="majorHAnsi" w:hAnsiTheme="majorHAnsi"/>
        </w:rPr>
        <w:t>, etc.)</w:t>
      </w:r>
      <w:r w:rsidRPr="00A33C70">
        <w:rPr>
          <w:rFonts w:asciiTheme="majorHAnsi" w:hAnsiTheme="majorHAnsi"/>
        </w:rPr>
        <w:t xml:space="preserve"> en word</w:t>
      </w:r>
      <w:r w:rsidR="002A4048" w:rsidRPr="00A33C70">
        <w:rPr>
          <w:rFonts w:asciiTheme="majorHAnsi" w:hAnsiTheme="majorHAnsi"/>
        </w:rPr>
        <w:t>en</w:t>
      </w:r>
      <w:r w:rsidRPr="00A33C70">
        <w:rPr>
          <w:rFonts w:asciiTheme="majorHAnsi" w:hAnsiTheme="majorHAnsi"/>
        </w:rPr>
        <w:t xml:space="preserve"> geholpen bij het vinden van een passend</w:t>
      </w:r>
      <w:r w:rsidR="002A4048" w:rsidRPr="00A33C70">
        <w:rPr>
          <w:rFonts w:asciiTheme="majorHAnsi" w:hAnsiTheme="majorHAnsi"/>
        </w:rPr>
        <w:t>e</w:t>
      </w:r>
      <w:r w:rsidRPr="00A33C70">
        <w:rPr>
          <w:rFonts w:asciiTheme="majorHAnsi" w:hAnsiTheme="majorHAnsi"/>
        </w:rPr>
        <w:t xml:space="preserve"> impresario</w:t>
      </w:r>
      <w:r w:rsidR="00D806FD" w:rsidRPr="00A33C70">
        <w:rPr>
          <w:rFonts w:asciiTheme="majorHAnsi" w:hAnsiTheme="majorHAnsi"/>
        </w:rPr>
        <w:t>. Ook wordt ingezet op een documentaire die de ontwikkeling van de winnaar na het concours vastlegt.</w:t>
      </w:r>
    </w:p>
    <w:p w14:paraId="311C4EC3" w14:textId="77777777" w:rsidR="008B70E4" w:rsidRPr="00A33C70" w:rsidRDefault="008B70E4" w:rsidP="00BD2E82">
      <w:pPr>
        <w:outlineLvl w:val="0"/>
        <w:rPr>
          <w:rFonts w:asciiTheme="majorHAnsi" w:hAnsiTheme="majorHAnsi"/>
          <w:b/>
          <w:sz w:val="28"/>
          <w:szCs w:val="28"/>
        </w:rPr>
      </w:pPr>
    </w:p>
    <w:p w14:paraId="26066A1B" w14:textId="77777777" w:rsidR="00E77A56" w:rsidRPr="00A33C70" w:rsidRDefault="00E77A56" w:rsidP="00E77A56">
      <w:pPr>
        <w:outlineLvl w:val="0"/>
        <w:rPr>
          <w:rFonts w:asciiTheme="majorHAnsi" w:hAnsiTheme="majorHAnsi"/>
          <w:b/>
        </w:rPr>
      </w:pPr>
      <w:r w:rsidRPr="00A33C70">
        <w:rPr>
          <w:rFonts w:asciiTheme="majorHAnsi" w:hAnsiTheme="majorHAnsi"/>
          <w:b/>
        </w:rPr>
        <w:t>Jury</w:t>
      </w:r>
    </w:p>
    <w:p w14:paraId="5F214A6D" w14:textId="77777777" w:rsidR="00E77A56" w:rsidRPr="00A33C70" w:rsidRDefault="00E77A56" w:rsidP="00E77A56">
      <w:pPr>
        <w:rPr>
          <w:rFonts w:asciiTheme="majorHAnsi" w:hAnsiTheme="majorHAnsi"/>
        </w:rPr>
      </w:pPr>
      <w:r w:rsidRPr="00A33C70">
        <w:rPr>
          <w:rFonts w:asciiTheme="majorHAnsi" w:hAnsiTheme="majorHAnsi"/>
        </w:rPr>
        <w:t xml:space="preserve">Ook voor de beoordeling van de concoursrondes hanteert het ICCR een vernieuwende formule. </w:t>
      </w:r>
    </w:p>
    <w:p w14:paraId="1B310F6B" w14:textId="77777777" w:rsidR="00E77A56" w:rsidRPr="00A33C70" w:rsidRDefault="00E77A56" w:rsidP="00E77A56">
      <w:pPr>
        <w:rPr>
          <w:rFonts w:asciiTheme="majorHAnsi" w:hAnsiTheme="majorHAnsi"/>
        </w:rPr>
      </w:pPr>
      <w:r w:rsidRPr="00A33C70">
        <w:rPr>
          <w:rFonts w:asciiTheme="majorHAnsi" w:hAnsiTheme="majorHAnsi"/>
        </w:rPr>
        <w:t>Iedere ronde wordt afzonderlijk gejureerd, waarbij er een winnaar per ronde (en dus per stijlperiode) en een algemene Grand Prix</w:t>
      </w:r>
      <w:r w:rsidR="002A4048" w:rsidRPr="00A33C70">
        <w:rPr>
          <w:rFonts w:asciiTheme="majorHAnsi" w:hAnsiTheme="majorHAnsi"/>
        </w:rPr>
        <w:t>-</w:t>
      </w:r>
      <w:r w:rsidRPr="00A33C70">
        <w:rPr>
          <w:rFonts w:asciiTheme="majorHAnsi" w:hAnsiTheme="majorHAnsi"/>
        </w:rPr>
        <w:t xml:space="preserve">winnaar wordt geselecteerd. </w:t>
      </w:r>
    </w:p>
    <w:p w14:paraId="7A5DC2C3" w14:textId="00797AC9" w:rsidR="00E77A56" w:rsidRPr="00A33C70" w:rsidRDefault="00E77A56" w:rsidP="00E77A56">
      <w:pPr>
        <w:rPr>
          <w:rFonts w:asciiTheme="majorHAnsi" w:hAnsiTheme="majorHAnsi"/>
        </w:rPr>
      </w:pPr>
      <w:r w:rsidRPr="00A33C70">
        <w:rPr>
          <w:rFonts w:asciiTheme="majorHAnsi" w:hAnsiTheme="majorHAnsi"/>
        </w:rPr>
        <w:t>Hiervoor wordt de jury samengeste</w:t>
      </w:r>
      <w:r w:rsidR="007E3E8A">
        <w:rPr>
          <w:rFonts w:asciiTheme="majorHAnsi" w:hAnsiTheme="majorHAnsi"/>
        </w:rPr>
        <w:t>ld uit een kern van vier leden</w:t>
      </w:r>
      <w:r w:rsidRPr="00A33C70">
        <w:rPr>
          <w:rFonts w:asciiTheme="majorHAnsi" w:hAnsiTheme="majorHAnsi"/>
        </w:rPr>
        <w:t xml:space="preserve"> die het gehele concours volgen, aangevuld met drie per ronde wisselende leden met kennis van de specialisatie van die ronde</w:t>
      </w:r>
      <w:r w:rsidR="007E3E8A">
        <w:rPr>
          <w:rFonts w:asciiTheme="majorHAnsi" w:hAnsiTheme="majorHAnsi"/>
        </w:rPr>
        <w:t>.</w:t>
      </w:r>
      <w:r w:rsidRPr="00A33C70">
        <w:rPr>
          <w:rFonts w:asciiTheme="majorHAnsi" w:hAnsiTheme="majorHAnsi"/>
        </w:rPr>
        <w:t xml:space="preserve"> </w:t>
      </w:r>
      <w:r w:rsidR="007E3E8A">
        <w:rPr>
          <w:rFonts w:asciiTheme="majorHAnsi" w:hAnsiTheme="majorHAnsi"/>
        </w:rPr>
        <w:t>Naast dirigenten krijgen ook orkestmanagers en de orkesten een stem in de jury.</w:t>
      </w:r>
    </w:p>
    <w:p w14:paraId="6843A8C3" w14:textId="1B903766" w:rsidR="00F551D3" w:rsidRPr="00A33C70" w:rsidRDefault="00E77A56" w:rsidP="00E424CF">
      <w:pPr>
        <w:rPr>
          <w:rFonts w:asciiTheme="majorHAnsi" w:hAnsiTheme="majorHAnsi"/>
          <w:b/>
          <w:sz w:val="28"/>
          <w:szCs w:val="28"/>
        </w:rPr>
      </w:pPr>
      <w:r w:rsidRPr="00A33C70">
        <w:rPr>
          <w:rFonts w:asciiTheme="majorHAnsi" w:hAnsiTheme="majorHAnsi"/>
        </w:rPr>
        <w:t xml:space="preserve">Daarnaast krijgt ook het publiek de kans om een voorkeur uit te spreken voor een kandidaat. Na iedere ronde wordt de balans opgemaakt bij zowel orkest als publiek, en deze resultaten worden diezelfde avond nog bekend gemaakt als stimulans voor discussie. </w:t>
      </w:r>
    </w:p>
    <w:p w14:paraId="22312DF0" w14:textId="77777777" w:rsidR="00E424CF" w:rsidRPr="00A33C70" w:rsidRDefault="00E424CF" w:rsidP="00BD2E82">
      <w:pPr>
        <w:outlineLvl w:val="0"/>
        <w:rPr>
          <w:rFonts w:asciiTheme="majorHAnsi" w:hAnsiTheme="majorHAnsi"/>
          <w:b/>
          <w:sz w:val="28"/>
          <w:szCs w:val="28"/>
        </w:rPr>
      </w:pPr>
    </w:p>
    <w:p w14:paraId="06AE26F9" w14:textId="7BDA5E25" w:rsidR="00E77A56" w:rsidRPr="00A33C70" w:rsidRDefault="006F7207" w:rsidP="00BD2E82">
      <w:pPr>
        <w:outlineLvl w:val="0"/>
        <w:rPr>
          <w:rFonts w:asciiTheme="majorHAnsi" w:hAnsiTheme="majorHAnsi"/>
          <w:b/>
          <w:sz w:val="28"/>
          <w:szCs w:val="28"/>
        </w:rPr>
      </w:pPr>
      <w:r w:rsidRPr="00A33C70">
        <w:rPr>
          <w:rFonts w:asciiTheme="majorHAnsi" w:hAnsiTheme="majorHAnsi"/>
          <w:b/>
          <w:sz w:val="28"/>
          <w:szCs w:val="28"/>
        </w:rPr>
        <w:t>Educatieve activiteiten</w:t>
      </w:r>
      <w:r w:rsidR="00E77A56" w:rsidRPr="00A33C70">
        <w:rPr>
          <w:rFonts w:asciiTheme="majorHAnsi" w:hAnsiTheme="majorHAnsi"/>
          <w:b/>
          <w:sz w:val="28"/>
          <w:szCs w:val="28"/>
        </w:rPr>
        <w:t xml:space="preserve"> </w:t>
      </w:r>
      <w:r w:rsidR="00E86AC1" w:rsidRPr="00A33C70">
        <w:rPr>
          <w:rFonts w:asciiTheme="majorHAnsi" w:hAnsiTheme="majorHAnsi"/>
          <w:b/>
          <w:sz w:val="28"/>
          <w:szCs w:val="28"/>
        </w:rPr>
        <w:t xml:space="preserve">en </w:t>
      </w:r>
      <w:r w:rsidR="00E77A56" w:rsidRPr="00A33C70">
        <w:rPr>
          <w:rFonts w:asciiTheme="majorHAnsi" w:hAnsiTheme="majorHAnsi"/>
          <w:b/>
          <w:sz w:val="28"/>
          <w:szCs w:val="28"/>
        </w:rPr>
        <w:t>stadsprogrammering</w:t>
      </w:r>
    </w:p>
    <w:p w14:paraId="6219C1AC" w14:textId="77777777" w:rsidR="00E77A56" w:rsidRPr="00A33C70" w:rsidRDefault="00E77A56" w:rsidP="00BD2E82">
      <w:pPr>
        <w:outlineLvl w:val="0"/>
        <w:rPr>
          <w:rFonts w:asciiTheme="majorHAnsi" w:hAnsiTheme="majorHAnsi"/>
          <w:b/>
          <w:sz w:val="28"/>
          <w:szCs w:val="28"/>
        </w:rPr>
      </w:pPr>
    </w:p>
    <w:p w14:paraId="1127CB90" w14:textId="77777777" w:rsidR="00E221BF" w:rsidRPr="00A33C70" w:rsidRDefault="00E221BF" w:rsidP="00BD2E82">
      <w:pPr>
        <w:outlineLvl w:val="0"/>
        <w:rPr>
          <w:rFonts w:asciiTheme="majorHAnsi" w:hAnsiTheme="majorHAnsi"/>
          <w:b/>
        </w:rPr>
      </w:pPr>
      <w:r w:rsidRPr="00A33C70">
        <w:rPr>
          <w:rFonts w:asciiTheme="majorHAnsi" w:hAnsiTheme="majorHAnsi"/>
          <w:b/>
        </w:rPr>
        <w:t xml:space="preserve">Publieksactiviteiten </w:t>
      </w:r>
    </w:p>
    <w:p w14:paraId="1B9F35C1" w14:textId="370CE38F" w:rsidR="00B86363" w:rsidRPr="00A33C70" w:rsidRDefault="00E221BF" w:rsidP="00BC21AB">
      <w:pPr>
        <w:rPr>
          <w:rFonts w:asciiTheme="majorHAnsi" w:hAnsiTheme="majorHAnsi" w:cs="Calibri"/>
        </w:rPr>
      </w:pPr>
      <w:r w:rsidRPr="00A33C70">
        <w:rPr>
          <w:rFonts w:asciiTheme="majorHAnsi" w:hAnsiTheme="majorHAnsi"/>
        </w:rPr>
        <w:t>Het ICCR wordt opgezet als een festival van de orkestra</w:t>
      </w:r>
      <w:r w:rsidR="002A4048" w:rsidRPr="00A33C70">
        <w:rPr>
          <w:rFonts w:asciiTheme="majorHAnsi" w:hAnsiTheme="majorHAnsi"/>
        </w:rPr>
        <w:t>a</w:t>
      </w:r>
      <w:r w:rsidRPr="00A33C70">
        <w:rPr>
          <w:rFonts w:asciiTheme="majorHAnsi" w:hAnsiTheme="majorHAnsi"/>
        </w:rPr>
        <w:t>l</w:t>
      </w:r>
      <w:r w:rsidR="002A4048" w:rsidRPr="00A33C70">
        <w:rPr>
          <w:rFonts w:asciiTheme="majorHAnsi" w:hAnsiTheme="majorHAnsi"/>
        </w:rPr>
        <w:t>-vocale</w:t>
      </w:r>
      <w:r w:rsidRPr="00A33C70">
        <w:rPr>
          <w:rFonts w:asciiTheme="majorHAnsi" w:hAnsiTheme="majorHAnsi"/>
        </w:rPr>
        <w:t xml:space="preserve"> muziek, met naast de concourselementen, </w:t>
      </w:r>
      <w:r w:rsidR="002A4048" w:rsidRPr="00A33C70">
        <w:rPr>
          <w:rFonts w:asciiTheme="majorHAnsi" w:hAnsiTheme="majorHAnsi"/>
        </w:rPr>
        <w:t xml:space="preserve">een </w:t>
      </w:r>
      <w:r w:rsidRPr="00A33C70">
        <w:rPr>
          <w:rFonts w:asciiTheme="majorHAnsi" w:hAnsiTheme="majorHAnsi"/>
        </w:rPr>
        <w:t>verdiepende en vernieuwende programmering</w:t>
      </w:r>
      <w:r w:rsidR="0092717B" w:rsidRPr="00A33C70">
        <w:rPr>
          <w:rFonts w:asciiTheme="majorHAnsi" w:hAnsiTheme="majorHAnsi"/>
        </w:rPr>
        <w:t xml:space="preserve"> op verschillende stadslocaties, inclusief de openlucht</w:t>
      </w:r>
      <w:r w:rsidRPr="00A33C70">
        <w:rPr>
          <w:rFonts w:asciiTheme="majorHAnsi" w:hAnsiTheme="majorHAnsi"/>
        </w:rPr>
        <w:t xml:space="preserve">. </w:t>
      </w:r>
      <w:r w:rsidRPr="00A33C70">
        <w:rPr>
          <w:rFonts w:asciiTheme="majorHAnsi" w:hAnsiTheme="majorHAnsi" w:cs="Calibri"/>
        </w:rPr>
        <w:t xml:space="preserve">In talkshows, lezingen, </w:t>
      </w:r>
      <w:r w:rsidR="0092717B" w:rsidRPr="00A33C70">
        <w:rPr>
          <w:rFonts w:asciiTheme="majorHAnsi" w:hAnsiTheme="majorHAnsi" w:cs="Calibri"/>
        </w:rPr>
        <w:t xml:space="preserve">videoprojecties, (historische) </w:t>
      </w:r>
      <w:r w:rsidRPr="00A33C70">
        <w:rPr>
          <w:rFonts w:asciiTheme="majorHAnsi" w:hAnsiTheme="majorHAnsi" w:cs="Calibri"/>
        </w:rPr>
        <w:t xml:space="preserve">documentaires en </w:t>
      </w:r>
      <w:r w:rsidR="0092717B" w:rsidRPr="00A33C70">
        <w:rPr>
          <w:rFonts w:asciiTheme="majorHAnsi" w:hAnsiTheme="majorHAnsi" w:cs="Calibri"/>
        </w:rPr>
        <w:t xml:space="preserve">ook </w:t>
      </w:r>
      <w:r w:rsidR="00495645" w:rsidRPr="00A33C70">
        <w:rPr>
          <w:rFonts w:asciiTheme="majorHAnsi" w:hAnsiTheme="majorHAnsi" w:cs="Calibri"/>
        </w:rPr>
        <w:t>tentoonstellingen</w:t>
      </w:r>
      <w:r w:rsidR="0092717B" w:rsidRPr="00A33C70">
        <w:rPr>
          <w:rFonts w:asciiTheme="majorHAnsi" w:hAnsiTheme="majorHAnsi" w:cs="Calibri"/>
        </w:rPr>
        <w:t>,</w:t>
      </w:r>
      <w:r w:rsidRPr="00A33C70">
        <w:rPr>
          <w:rFonts w:asciiTheme="majorHAnsi" w:hAnsiTheme="majorHAnsi" w:cs="Calibri"/>
        </w:rPr>
        <w:t xml:space="preserve"> wordt </w:t>
      </w:r>
      <w:r w:rsidR="002A4048" w:rsidRPr="00A33C70">
        <w:rPr>
          <w:rFonts w:asciiTheme="majorHAnsi" w:hAnsiTheme="majorHAnsi" w:cs="Calibri"/>
        </w:rPr>
        <w:t>nader</w:t>
      </w:r>
      <w:r w:rsidRPr="00A33C70">
        <w:rPr>
          <w:rFonts w:asciiTheme="majorHAnsi" w:hAnsiTheme="majorHAnsi" w:cs="Calibri"/>
        </w:rPr>
        <w:t xml:space="preserve"> ingegaan op het mysterie van het dirigeren. Het programma richt zich zowel op kenners als </w:t>
      </w:r>
      <w:r w:rsidR="0092717B" w:rsidRPr="00A33C70">
        <w:rPr>
          <w:rFonts w:asciiTheme="majorHAnsi" w:hAnsiTheme="majorHAnsi" w:cs="Calibri"/>
        </w:rPr>
        <w:t xml:space="preserve">amateurs, </w:t>
      </w:r>
      <w:r w:rsidRPr="00A33C70">
        <w:rPr>
          <w:rFonts w:asciiTheme="majorHAnsi" w:hAnsiTheme="majorHAnsi" w:cs="Calibri"/>
        </w:rPr>
        <w:t xml:space="preserve">op geïnteresseerden </w:t>
      </w:r>
      <w:r w:rsidR="0092717B" w:rsidRPr="00A33C70">
        <w:rPr>
          <w:rFonts w:asciiTheme="majorHAnsi" w:hAnsiTheme="majorHAnsi" w:cs="Calibri"/>
        </w:rPr>
        <w:t>en jeugd. Het</w:t>
      </w:r>
      <w:r w:rsidRPr="00A33C70">
        <w:rPr>
          <w:rFonts w:asciiTheme="majorHAnsi" w:hAnsiTheme="majorHAnsi" w:cs="Calibri"/>
        </w:rPr>
        <w:t xml:space="preserve"> is derhalve breed van opzet.</w:t>
      </w:r>
      <w:r w:rsidR="00B86363" w:rsidRPr="00A33C70">
        <w:rPr>
          <w:rFonts w:asciiTheme="majorHAnsi" w:hAnsiTheme="majorHAnsi" w:cs="Calibri"/>
        </w:rPr>
        <w:t xml:space="preserve"> </w:t>
      </w:r>
    </w:p>
    <w:p w14:paraId="26321C92" w14:textId="77777777" w:rsidR="00E221BF" w:rsidRDefault="00E221BF" w:rsidP="00BD2E82">
      <w:pPr>
        <w:outlineLvl w:val="0"/>
        <w:rPr>
          <w:rFonts w:asciiTheme="majorHAnsi" w:hAnsiTheme="majorHAnsi"/>
          <w:b/>
        </w:rPr>
      </w:pPr>
    </w:p>
    <w:p w14:paraId="6B7ED711" w14:textId="4FAA334E" w:rsidR="006324B3" w:rsidRPr="00A33C70" w:rsidRDefault="006324B3" w:rsidP="00BD2E82">
      <w:pPr>
        <w:outlineLvl w:val="0"/>
        <w:rPr>
          <w:rFonts w:asciiTheme="majorHAnsi" w:hAnsiTheme="majorHAnsi"/>
          <w:b/>
        </w:rPr>
      </w:pPr>
      <w:r w:rsidRPr="00A33C70">
        <w:rPr>
          <w:rFonts w:asciiTheme="majorHAnsi" w:hAnsiTheme="majorHAnsi"/>
          <w:b/>
        </w:rPr>
        <w:lastRenderedPageBreak/>
        <w:t>Stadsprogrammering</w:t>
      </w:r>
    </w:p>
    <w:p w14:paraId="7C0D92B2" w14:textId="20653928" w:rsidR="006324B3" w:rsidRPr="00A33C70" w:rsidRDefault="006324B3" w:rsidP="00BD2E82">
      <w:pPr>
        <w:outlineLvl w:val="0"/>
        <w:rPr>
          <w:rFonts w:asciiTheme="majorHAnsi" w:hAnsiTheme="majorHAnsi"/>
        </w:rPr>
      </w:pPr>
      <w:r w:rsidRPr="00A33C70">
        <w:rPr>
          <w:rFonts w:asciiTheme="majorHAnsi" w:hAnsiTheme="majorHAnsi"/>
        </w:rPr>
        <w:t xml:space="preserve">Ook buiten de muren van De Doelen zal het ICCR zichtbaar zijn. Op verschillende plekken in de stad zullen interactieve installaties verrijzen waar voorbijgangers </w:t>
      </w:r>
      <w:r w:rsidR="005043F8" w:rsidRPr="00A33C70">
        <w:rPr>
          <w:rFonts w:asciiTheme="majorHAnsi" w:hAnsiTheme="majorHAnsi"/>
        </w:rPr>
        <w:t xml:space="preserve">in game-achtige setting kunnen ervaren wat het is om een dirigent te zijn. </w:t>
      </w:r>
    </w:p>
    <w:p w14:paraId="2FC1A9AE" w14:textId="77777777" w:rsidR="006C2343" w:rsidRPr="00A33C70" w:rsidRDefault="006C2343" w:rsidP="00BD2E82">
      <w:pPr>
        <w:outlineLvl w:val="0"/>
        <w:rPr>
          <w:rFonts w:asciiTheme="majorHAnsi" w:hAnsiTheme="majorHAnsi"/>
        </w:rPr>
      </w:pPr>
    </w:p>
    <w:p w14:paraId="669C8423" w14:textId="77777777" w:rsidR="00E221BF" w:rsidRPr="00A33C70" w:rsidRDefault="00E221BF" w:rsidP="00BD2E82">
      <w:pPr>
        <w:outlineLvl w:val="0"/>
        <w:rPr>
          <w:rFonts w:asciiTheme="majorHAnsi" w:hAnsiTheme="majorHAnsi"/>
          <w:b/>
        </w:rPr>
      </w:pPr>
      <w:proofErr w:type="gramStart"/>
      <w:r w:rsidRPr="00A33C70">
        <w:rPr>
          <w:rFonts w:asciiTheme="majorHAnsi" w:hAnsiTheme="majorHAnsi"/>
          <w:b/>
        </w:rPr>
        <w:t>Netwerk activiteiten</w:t>
      </w:r>
      <w:proofErr w:type="gramEnd"/>
    </w:p>
    <w:p w14:paraId="1D862B34" w14:textId="246C2DCF" w:rsidR="00E221BF" w:rsidRPr="00A33C70" w:rsidRDefault="00E221BF" w:rsidP="00BD2E82">
      <w:pPr>
        <w:outlineLvl w:val="0"/>
        <w:rPr>
          <w:rFonts w:asciiTheme="majorHAnsi" w:hAnsiTheme="majorHAnsi"/>
        </w:rPr>
      </w:pPr>
      <w:r w:rsidRPr="00A33C70">
        <w:rPr>
          <w:rFonts w:asciiTheme="majorHAnsi" w:hAnsiTheme="majorHAnsi"/>
        </w:rPr>
        <w:t>Om een grote professionele achterban in de internationale muziek</w:t>
      </w:r>
      <w:r w:rsidR="002A4048" w:rsidRPr="00A33C70">
        <w:rPr>
          <w:rFonts w:asciiTheme="majorHAnsi" w:hAnsiTheme="majorHAnsi"/>
        </w:rPr>
        <w:t>wereld</w:t>
      </w:r>
      <w:r w:rsidRPr="00A33C70">
        <w:rPr>
          <w:rFonts w:asciiTheme="majorHAnsi" w:hAnsiTheme="majorHAnsi"/>
        </w:rPr>
        <w:t xml:space="preserve"> aan te spreken zal tijdens het concours een symposium ge</w:t>
      </w:r>
      <w:r w:rsidR="002A4048" w:rsidRPr="00A33C70">
        <w:rPr>
          <w:rFonts w:asciiTheme="majorHAnsi" w:hAnsiTheme="majorHAnsi"/>
        </w:rPr>
        <w:t>houden</w:t>
      </w:r>
      <w:r w:rsidRPr="00A33C70">
        <w:rPr>
          <w:rFonts w:asciiTheme="majorHAnsi" w:hAnsiTheme="majorHAnsi"/>
        </w:rPr>
        <w:t xml:space="preserve"> worden dat zich </w:t>
      </w:r>
      <w:r w:rsidR="00AC4EA9" w:rsidRPr="00A33C70">
        <w:rPr>
          <w:rFonts w:asciiTheme="majorHAnsi" w:hAnsiTheme="majorHAnsi"/>
        </w:rPr>
        <w:t>concentreert rond</w:t>
      </w:r>
      <w:r w:rsidRPr="00A33C70">
        <w:rPr>
          <w:rFonts w:asciiTheme="majorHAnsi" w:hAnsiTheme="majorHAnsi"/>
        </w:rPr>
        <w:t xml:space="preserve"> de vraag hoe talentontwikkeling van dirigenten en jonge musici in </w:t>
      </w:r>
      <w:proofErr w:type="gramStart"/>
      <w:r w:rsidRPr="00A33C70">
        <w:rPr>
          <w:rFonts w:asciiTheme="majorHAnsi" w:hAnsiTheme="majorHAnsi"/>
        </w:rPr>
        <w:t xml:space="preserve">het algemeen </w:t>
      </w:r>
      <w:r w:rsidR="002A4048" w:rsidRPr="00A33C70">
        <w:rPr>
          <w:rFonts w:asciiTheme="majorHAnsi" w:hAnsiTheme="majorHAnsi"/>
        </w:rPr>
        <w:t xml:space="preserve">inhoudelijk </w:t>
      </w:r>
      <w:r w:rsidRPr="00A33C70">
        <w:rPr>
          <w:rFonts w:asciiTheme="majorHAnsi" w:hAnsiTheme="majorHAnsi"/>
        </w:rPr>
        <w:t xml:space="preserve">beter </w:t>
      </w:r>
      <w:r w:rsidR="002A4048" w:rsidRPr="00A33C70">
        <w:rPr>
          <w:rFonts w:asciiTheme="majorHAnsi" w:hAnsiTheme="majorHAnsi"/>
        </w:rPr>
        <w:t>vorm</w:t>
      </w:r>
      <w:proofErr w:type="gramEnd"/>
      <w:r w:rsidRPr="00A33C70">
        <w:rPr>
          <w:rFonts w:asciiTheme="majorHAnsi" w:hAnsiTheme="majorHAnsi"/>
        </w:rPr>
        <w:t xml:space="preserve"> kan </w:t>
      </w:r>
      <w:r w:rsidR="002A4048" w:rsidRPr="00A33C70">
        <w:rPr>
          <w:rFonts w:asciiTheme="majorHAnsi" w:hAnsiTheme="majorHAnsi"/>
        </w:rPr>
        <w:t>krijgen</w:t>
      </w:r>
      <w:r w:rsidR="0092717B" w:rsidRPr="00A33C70">
        <w:rPr>
          <w:rFonts w:asciiTheme="majorHAnsi" w:hAnsiTheme="majorHAnsi"/>
        </w:rPr>
        <w:t xml:space="preserve"> in de alledaagse professionele muziekpraktijk</w:t>
      </w:r>
      <w:r w:rsidRPr="00A33C70">
        <w:rPr>
          <w:rFonts w:asciiTheme="majorHAnsi" w:hAnsiTheme="majorHAnsi"/>
        </w:rPr>
        <w:t>.</w:t>
      </w:r>
    </w:p>
    <w:p w14:paraId="0BB7AC9A" w14:textId="77777777" w:rsidR="007E3E8A" w:rsidRDefault="007E3E8A" w:rsidP="00BD2E82">
      <w:pPr>
        <w:outlineLvl w:val="0"/>
        <w:rPr>
          <w:rFonts w:asciiTheme="majorHAnsi" w:hAnsiTheme="majorHAnsi"/>
          <w:b/>
        </w:rPr>
      </w:pPr>
    </w:p>
    <w:p w14:paraId="4DCA6BA6" w14:textId="77777777" w:rsidR="00E77A56" w:rsidRPr="00A33C70" w:rsidRDefault="00E018A1" w:rsidP="00BD2E82">
      <w:pPr>
        <w:outlineLvl w:val="0"/>
        <w:rPr>
          <w:rFonts w:asciiTheme="majorHAnsi" w:hAnsiTheme="majorHAnsi"/>
          <w:b/>
        </w:rPr>
      </w:pPr>
      <w:r w:rsidRPr="00A33C70">
        <w:rPr>
          <w:rFonts w:asciiTheme="majorHAnsi" w:hAnsiTheme="majorHAnsi"/>
          <w:b/>
        </w:rPr>
        <w:t>Educatieve activiteiten</w:t>
      </w:r>
    </w:p>
    <w:p w14:paraId="69908D4E" w14:textId="314C048B" w:rsidR="008C27BD" w:rsidRPr="00A33C70" w:rsidRDefault="008C27BD" w:rsidP="00BD2E82">
      <w:pPr>
        <w:outlineLvl w:val="0"/>
        <w:rPr>
          <w:rFonts w:asciiTheme="majorHAnsi" w:hAnsiTheme="majorHAnsi"/>
        </w:rPr>
      </w:pPr>
      <w:r w:rsidRPr="00A33C70">
        <w:rPr>
          <w:rFonts w:asciiTheme="majorHAnsi" w:hAnsiTheme="majorHAnsi"/>
        </w:rPr>
        <w:t xml:space="preserve">In het randprogramma </w:t>
      </w:r>
      <w:r w:rsidR="00AC4EA9" w:rsidRPr="00A33C70">
        <w:rPr>
          <w:rFonts w:asciiTheme="majorHAnsi" w:hAnsiTheme="majorHAnsi"/>
        </w:rPr>
        <w:t>wordt</w:t>
      </w:r>
      <w:r w:rsidRPr="00A33C70">
        <w:rPr>
          <w:rFonts w:asciiTheme="majorHAnsi" w:hAnsiTheme="majorHAnsi"/>
        </w:rPr>
        <w:t xml:space="preserve"> veel ruimte voor jong talent en amateur</w:t>
      </w:r>
      <w:r w:rsidR="00AC4EA9" w:rsidRPr="00A33C70">
        <w:rPr>
          <w:rFonts w:asciiTheme="majorHAnsi" w:hAnsiTheme="majorHAnsi"/>
        </w:rPr>
        <w:t>musici (individueel en in groepsverband)</w:t>
      </w:r>
      <w:r w:rsidRPr="00A33C70">
        <w:rPr>
          <w:rFonts w:asciiTheme="majorHAnsi" w:hAnsiTheme="majorHAnsi"/>
        </w:rPr>
        <w:t xml:space="preserve"> </w:t>
      </w:r>
      <w:r w:rsidR="00AC4EA9" w:rsidRPr="00A33C70">
        <w:rPr>
          <w:rFonts w:asciiTheme="majorHAnsi" w:hAnsiTheme="majorHAnsi"/>
        </w:rPr>
        <w:t xml:space="preserve">ingericht </w:t>
      </w:r>
      <w:r w:rsidRPr="00A33C70">
        <w:rPr>
          <w:rFonts w:asciiTheme="majorHAnsi" w:hAnsiTheme="majorHAnsi"/>
        </w:rPr>
        <w:t xml:space="preserve">met </w:t>
      </w:r>
      <w:r w:rsidR="00AC4EA9" w:rsidRPr="00A33C70">
        <w:rPr>
          <w:rFonts w:asciiTheme="majorHAnsi" w:hAnsiTheme="majorHAnsi"/>
        </w:rPr>
        <w:t xml:space="preserve">openbare </w:t>
      </w:r>
      <w:r w:rsidRPr="00A33C70">
        <w:rPr>
          <w:rFonts w:asciiTheme="majorHAnsi" w:hAnsiTheme="majorHAnsi"/>
        </w:rPr>
        <w:t>activiteiten op verschillende niveaus</w:t>
      </w:r>
      <w:r w:rsidR="00AC4EA9" w:rsidRPr="00A33C70">
        <w:rPr>
          <w:rFonts w:asciiTheme="majorHAnsi" w:hAnsiTheme="majorHAnsi"/>
        </w:rPr>
        <w:t>, ook in de openlucht (Schouwburgplein)</w:t>
      </w:r>
      <w:r w:rsidRPr="00A33C70">
        <w:rPr>
          <w:rFonts w:asciiTheme="majorHAnsi" w:hAnsiTheme="majorHAnsi"/>
        </w:rPr>
        <w:t xml:space="preserve">. </w:t>
      </w:r>
    </w:p>
    <w:p w14:paraId="6989C68B" w14:textId="77777777" w:rsidR="0075124A" w:rsidRPr="00A33C70" w:rsidRDefault="0075124A" w:rsidP="00BD2E82">
      <w:pPr>
        <w:outlineLvl w:val="0"/>
        <w:rPr>
          <w:rFonts w:asciiTheme="majorHAnsi" w:hAnsiTheme="majorHAnsi"/>
        </w:rPr>
      </w:pPr>
    </w:p>
    <w:p w14:paraId="19974B0C" w14:textId="77777777" w:rsidR="00E63B0C" w:rsidRPr="00A33C70" w:rsidRDefault="006C602D" w:rsidP="00BD2E82">
      <w:pPr>
        <w:outlineLvl w:val="0"/>
        <w:rPr>
          <w:rFonts w:asciiTheme="majorHAnsi" w:hAnsiTheme="majorHAnsi"/>
          <w:b/>
          <w:sz w:val="28"/>
          <w:szCs w:val="28"/>
        </w:rPr>
      </w:pPr>
      <w:r w:rsidRPr="00A33C70">
        <w:rPr>
          <w:rFonts w:asciiTheme="majorHAnsi" w:hAnsiTheme="majorHAnsi"/>
          <w:b/>
          <w:sz w:val="28"/>
          <w:szCs w:val="28"/>
        </w:rPr>
        <w:t>Doelgroepen</w:t>
      </w:r>
    </w:p>
    <w:p w14:paraId="5C26CB92" w14:textId="77777777" w:rsidR="00D806FD" w:rsidRPr="00A33C70" w:rsidRDefault="00D806FD" w:rsidP="00D806FD">
      <w:pPr>
        <w:rPr>
          <w:rFonts w:asciiTheme="majorHAnsi" w:hAnsiTheme="majorHAnsi"/>
        </w:rPr>
      </w:pPr>
      <w:r w:rsidRPr="00A33C70">
        <w:rPr>
          <w:rFonts w:asciiTheme="majorHAnsi" w:hAnsiTheme="majorHAnsi"/>
        </w:rPr>
        <w:t xml:space="preserve">Het </w:t>
      </w:r>
      <w:r w:rsidR="00B5232F" w:rsidRPr="00A33C70">
        <w:rPr>
          <w:rFonts w:asciiTheme="majorHAnsi" w:hAnsiTheme="majorHAnsi"/>
        </w:rPr>
        <w:t xml:space="preserve">ICCR </w:t>
      </w:r>
      <w:r w:rsidRPr="00A33C70">
        <w:rPr>
          <w:rFonts w:asciiTheme="majorHAnsi" w:hAnsiTheme="majorHAnsi"/>
        </w:rPr>
        <w:t xml:space="preserve">kent verschillende doelgroepen. </w:t>
      </w:r>
    </w:p>
    <w:p w14:paraId="575C936D" w14:textId="77777777" w:rsidR="002D05FF" w:rsidRPr="00A33C70" w:rsidRDefault="002D05FF" w:rsidP="00BD2E82">
      <w:pPr>
        <w:outlineLvl w:val="0"/>
        <w:rPr>
          <w:rFonts w:asciiTheme="majorHAnsi" w:hAnsiTheme="majorHAnsi"/>
        </w:rPr>
      </w:pPr>
    </w:p>
    <w:p w14:paraId="1590B250" w14:textId="77777777" w:rsidR="00D806FD" w:rsidRPr="00A33C70" w:rsidRDefault="007A66A0" w:rsidP="002D05FF">
      <w:pPr>
        <w:pStyle w:val="Lijstalinea"/>
        <w:numPr>
          <w:ilvl w:val="0"/>
          <w:numId w:val="14"/>
        </w:numPr>
        <w:outlineLvl w:val="0"/>
        <w:rPr>
          <w:rFonts w:asciiTheme="majorHAnsi" w:hAnsiTheme="majorHAnsi"/>
        </w:rPr>
      </w:pPr>
      <w:r w:rsidRPr="00A33C70">
        <w:rPr>
          <w:rFonts w:asciiTheme="majorHAnsi" w:hAnsiTheme="majorHAnsi"/>
          <w:b/>
        </w:rPr>
        <w:t>P</w:t>
      </w:r>
      <w:r w:rsidR="00D806FD" w:rsidRPr="00A33C70">
        <w:rPr>
          <w:rFonts w:asciiTheme="majorHAnsi" w:hAnsiTheme="majorHAnsi"/>
          <w:b/>
        </w:rPr>
        <w:t>otentiële deelnemers</w:t>
      </w:r>
      <w:r w:rsidR="00467747" w:rsidRPr="00A33C70">
        <w:rPr>
          <w:rFonts w:asciiTheme="majorHAnsi" w:hAnsiTheme="majorHAnsi"/>
        </w:rPr>
        <w:t>.</w:t>
      </w:r>
      <w:r w:rsidR="00D806FD" w:rsidRPr="00A33C70">
        <w:rPr>
          <w:rFonts w:asciiTheme="majorHAnsi" w:hAnsiTheme="majorHAnsi"/>
        </w:rPr>
        <w:t xml:space="preserve"> </w:t>
      </w:r>
      <w:r w:rsidR="00467747" w:rsidRPr="00A33C70">
        <w:rPr>
          <w:rFonts w:asciiTheme="majorHAnsi" w:hAnsiTheme="majorHAnsi"/>
        </w:rPr>
        <w:t>I</w:t>
      </w:r>
      <w:r w:rsidR="00D806FD" w:rsidRPr="00A33C70">
        <w:rPr>
          <w:rFonts w:asciiTheme="majorHAnsi" w:hAnsiTheme="majorHAnsi"/>
        </w:rPr>
        <w:t xml:space="preserve">nternationaal toptalent tussen de 20 en (maximaal) 35 jaar. Naar verwachting zullen zo'n 300 à 500 kandidaten zich aanmelden. Om deze doelgroep goed te kunnen bereiken zullen in de jaren voorafgaand aan het concours passende activiteiten georganiseerd worden, waaronder masterclasses. Zo kan een verbinding worden gelegd met opleidingsinstituten (conservatoria) en aldus potentiële deelnemers worden gescout. </w:t>
      </w:r>
    </w:p>
    <w:p w14:paraId="6B15683F" w14:textId="77777777" w:rsidR="002D05FF" w:rsidRPr="00A33C70" w:rsidRDefault="002D05FF" w:rsidP="00D806FD">
      <w:pPr>
        <w:rPr>
          <w:rFonts w:asciiTheme="majorHAnsi" w:hAnsiTheme="majorHAnsi"/>
        </w:rPr>
      </w:pPr>
    </w:p>
    <w:p w14:paraId="2F4D3A24" w14:textId="34285FED" w:rsidR="001C637C" w:rsidRPr="00A33C70" w:rsidRDefault="001C637C" w:rsidP="002D05FF">
      <w:pPr>
        <w:pStyle w:val="Lijstalinea"/>
        <w:numPr>
          <w:ilvl w:val="0"/>
          <w:numId w:val="14"/>
        </w:numPr>
        <w:rPr>
          <w:rFonts w:asciiTheme="majorHAnsi" w:hAnsiTheme="majorHAnsi"/>
        </w:rPr>
      </w:pPr>
      <w:r w:rsidRPr="00A33C70">
        <w:rPr>
          <w:rFonts w:asciiTheme="majorHAnsi" w:hAnsiTheme="majorHAnsi"/>
          <w:b/>
        </w:rPr>
        <w:t>Professionals</w:t>
      </w:r>
      <w:r w:rsidRPr="00A33C70">
        <w:rPr>
          <w:rFonts w:asciiTheme="majorHAnsi" w:hAnsiTheme="majorHAnsi"/>
        </w:rPr>
        <w:t xml:space="preserve">. </w:t>
      </w:r>
      <w:r w:rsidR="006937DE" w:rsidRPr="00A33C70">
        <w:rPr>
          <w:rFonts w:asciiTheme="majorHAnsi" w:hAnsiTheme="majorHAnsi"/>
        </w:rPr>
        <w:t xml:space="preserve">Het is van belang voor de </w:t>
      </w:r>
      <w:proofErr w:type="gramStart"/>
      <w:r w:rsidR="00E928E4" w:rsidRPr="00A33C70">
        <w:rPr>
          <w:rFonts w:asciiTheme="majorHAnsi" w:hAnsiTheme="majorHAnsi"/>
        </w:rPr>
        <w:t>carrière</w:t>
      </w:r>
      <w:r w:rsidR="006937DE" w:rsidRPr="00A33C70">
        <w:rPr>
          <w:rFonts w:asciiTheme="majorHAnsi" w:hAnsiTheme="majorHAnsi"/>
        </w:rPr>
        <w:t xml:space="preserve"> ontwikkeling</w:t>
      </w:r>
      <w:proofErr w:type="gramEnd"/>
      <w:r w:rsidR="006937DE" w:rsidRPr="00A33C70">
        <w:rPr>
          <w:rFonts w:asciiTheme="majorHAnsi" w:hAnsiTheme="majorHAnsi"/>
        </w:rPr>
        <w:t xml:space="preserve"> van de deelnemers, dat hun prestaties opgemerkt worden door de </w:t>
      </w:r>
      <w:r w:rsidR="00AF26EC" w:rsidRPr="00A33C70">
        <w:rPr>
          <w:rFonts w:asciiTheme="majorHAnsi" w:hAnsiTheme="majorHAnsi"/>
        </w:rPr>
        <w:t xml:space="preserve">experts uit de internationale </w:t>
      </w:r>
      <w:r w:rsidR="006937DE" w:rsidRPr="00A33C70">
        <w:rPr>
          <w:rFonts w:asciiTheme="majorHAnsi" w:hAnsiTheme="majorHAnsi"/>
        </w:rPr>
        <w:t xml:space="preserve">klassieke muziekscene. Ook om deze eerste editie goed te kunnen positioneren zullen </w:t>
      </w:r>
      <w:r w:rsidR="00E928E4" w:rsidRPr="00A33C70">
        <w:rPr>
          <w:rFonts w:asciiTheme="majorHAnsi" w:hAnsiTheme="majorHAnsi"/>
        </w:rPr>
        <w:t>afgevaardigden</w:t>
      </w:r>
      <w:r w:rsidR="00D06256" w:rsidRPr="00A33C70">
        <w:rPr>
          <w:rFonts w:asciiTheme="majorHAnsi" w:hAnsiTheme="majorHAnsi"/>
        </w:rPr>
        <w:t xml:space="preserve"> van </w:t>
      </w:r>
      <w:r w:rsidR="00AF26EC" w:rsidRPr="00A33C70">
        <w:rPr>
          <w:rFonts w:asciiTheme="majorHAnsi" w:hAnsiTheme="majorHAnsi"/>
        </w:rPr>
        <w:t>belangrijke</w:t>
      </w:r>
      <w:r w:rsidR="00AC4EA9" w:rsidRPr="00A33C70">
        <w:rPr>
          <w:rFonts w:asciiTheme="majorHAnsi" w:hAnsiTheme="majorHAnsi"/>
        </w:rPr>
        <w:t xml:space="preserve"> internationale</w:t>
      </w:r>
      <w:r w:rsidR="00AF26EC" w:rsidRPr="00A33C70">
        <w:rPr>
          <w:rFonts w:asciiTheme="majorHAnsi" w:hAnsiTheme="majorHAnsi"/>
        </w:rPr>
        <w:t xml:space="preserve"> </w:t>
      </w:r>
      <w:r w:rsidR="00D06256" w:rsidRPr="00A33C70">
        <w:rPr>
          <w:rFonts w:asciiTheme="majorHAnsi" w:hAnsiTheme="majorHAnsi"/>
          <w:i/>
        </w:rPr>
        <w:t>stakeholders</w:t>
      </w:r>
      <w:r w:rsidR="00AF26EC" w:rsidRPr="00A33C70">
        <w:rPr>
          <w:rFonts w:asciiTheme="majorHAnsi" w:hAnsiTheme="majorHAnsi"/>
        </w:rPr>
        <w:t xml:space="preserve">, </w:t>
      </w:r>
      <w:r w:rsidR="00D06256" w:rsidRPr="00A33C70">
        <w:rPr>
          <w:rFonts w:asciiTheme="majorHAnsi" w:hAnsiTheme="majorHAnsi"/>
        </w:rPr>
        <w:t>zo</w:t>
      </w:r>
      <w:r w:rsidR="00AF26EC" w:rsidRPr="00A33C70">
        <w:rPr>
          <w:rFonts w:asciiTheme="majorHAnsi" w:hAnsiTheme="majorHAnsi"/>
        </w:rPr>
        <w:t>als artistiek managers van orkesten, festivals en zalen, alsook</w:t>
      </w:r>
      <w:r w:rsidR="00467747" w:rsidRPr="00A33C70">
        <w:rPr>
          <w:rFonts w:asciiTheme="majorHAnsi" w:hAnsiTheme="majorHAnsi"/>
        </w:rPr>
        <w:t xml:space="preserve"> vertegenwoordigers van</w:t>
      </w:r>
      <w:r w:rsidR="00AF26EC" w:rsidRPr="00A33C70">
        <w:rPr>
          <w:rFonts w:asciiTheme="majorHAnsi" w:hAnsiTheme="majorHAnsi"/>
        </w:rPr>
        <w:t xml:space="preserve"> impresariaten en </w:t>
      </w:r>
      <w:proofErr w:type="spellStart"/>
      <w:r w:rsidR="00AF26EC" w:rsidRPr="00A33C70">
        <w:rPr>
          <w:rFonts w:asciiTheme="majorHAnsi" w:hAnsiTheme="majorHAnsi"/>
        </w:rPr>
        <w:t>vakjournalisten</w:t>
      </w:r>
      <w:proofErr w:type="spellEnd"/>
      <w:r w:rsidR="00AF26EC" w:rsidRPr="00A33C70">
        <w:rPr>
          <w:rFonts w:asciiTheme="majorHAnsi" w:hAnsiTheme="majorHAnsi"/>
        </w:rPr>
        <w:t xml:space="preserve"> acti</w:t>
      </w:r>
      <w:r w:rsidR="00E677D2" w:rsidRPr="00A33C70">
        <w:rPr>
          <w:rFonts w:asciiTheme="majorHAnsi" w:hAnsiTheme="majorHAnsi"/>
        </w:rPr>
        <w:t xml:space="preserve">ef geworven worden. </w:t>
      </w:r>
    </w:p>
    <w:p w14:paraId="40BC374B" w14:textId="77777777" w:rsidR="002D05FF" w:rsidRPr="00A33C70" w:rsidRDefault="002D05FF" w:rsidP="00D806FD">
      <w:pPr>
        <w:rPr>
          <w:rFonts w:asciiTheme="majorHAnsi" w:hAnsiTheme="majorHAnsi"/>
        </w:rPr>
      </w:pPr>
    </w:p>
    <w:p w14:paraId="0FA20547" w14:textId="5A8EDE76" w:rsidR="001D0C5B" w:rsidRPr="00A33C70" w:rsidRDefault="007A66A0" w:rsidP="00E221BF">
      <w:pPr>
        <w:pStyle w:val="Lijstalinea"/>
        <w:numPr>
          <w:ilvl w:val="0"/>
          <w:numId w:val="14"/>
        </w:numPr>
        <w:rPr>
          <w:rFonts w:asciiTheme="majorHAnsi" w:hAnsiTheme="majorHAnsi" w:cs="Calibri"/>
        </w:rPr>
      </w:pPr>
      <w:r w:rsidRPr="00A33C70">
        <w:rPr>
          <w:rFonts w:asciiTheme="majorHAnsi" w:hAnsiTheme="majorHAnsi"/>
          <w:b/>
        </w:rPr>
        <w:t>P</w:t>
      </w:r>
      <w:r w:rsidR="00D806FD" w:rsidRPr="00A33C70">
        <w:rPr>
          <w:rFonts w:asciiTheme="majorHAnsi" w:hAnsiTheme="majorHAnsi"/>
          <w:b/>
        </w:rPr>
        <w:t>ubliek</w:t>
      </w:r>
      <w:r w:rsidR="00D806FD" w:rsidRPr="00A33C70">
        <w:rPr>
          <w:rFonts w:asciiTheme="majorHAnsi" w:hAnsiTheme="majorHAnsi"/>
        </w:rPr>
        <w:t xml:space="preserve">. Het </w:t>
      </w:r>
      <w:r w:rsidR="00B5232F" w:rsidRPr="00A33C70">
        <w:rPr>
          <w:rFonts w:asciiTheme="majorHAnsi" w:hAnsiTheme="majorHAnsi"/>
        </w:rPr>
        <w:t xml:space="preserve">ICCR </w:t>
      </w:r>
      <w:r w:rsidR="00D806FD" w:rsidRPr="00A33C70">
        <w:rPr>
          <w:rFonts w:asciiTheme="majorHAnsi" w:hAnsiTheme="majorHAnsi"/>
        </w:rPr>
        <w:t xml:space="preserve">wordt opgezet als een festival van de </w:t>
      </w:r>
      <w:r w:rsidR="00AC4EA9" w:rsidRPr="00A33C70">
        <w:rPr>
          <w:rFonts w:asciiTheme="majorHAnsi" w:hAnsiTheme="majorHAnsi"/>
        </w:rPr>
        <w:t>orkestraal-vocale</w:t>
      </w:r>
      <w:r w:rsidR="00D806FD" w:rsidRPr="00A33C70">
        <w:rPr>
          <w:rFonts w:asciiTheme="majorHAnsi" w:hAnsiTheme="majorHAnsi"/>
        </w:rPr>
        <w:t xml:space="preserve"> muziek</w:t>
      </w:r>
      <w:r w:rsidR="00E221BF" w:rsidRPr="00A33C70">
        <w:rPr>
          <w:rFonts w:asciiTheme="majorHAnsi" w:hAnsiTheme="majorHAnsi"/>
        </w:rPr>
        <w:t>, waarbij</w:t>
      </w:r>
      <w:r w:rsidR="00330D1B" w:rsidRPr="00A33C70">
        <w:rPr>
          <w:rFonts w:asciiTheme="majorHAnsi" w:hAnsiTheme="majorHAnsi"/>
        </w:rPr>
        <w:t xml:space="preserve"> meer dan gebruikelijk het publiek inzicht krijgt van wat er op het podium plaats vindt en hierbij actief wordt betrokken om </w:t>
      </w:r>
      <w:r w:rsidR="00E221BF" w:rsidRPr="00A33C70">
        <w:rPr>
          <w:rFonts w:asciiTheme="majorHAnsi" w:hAnsiTheme="majorHAnsi"/>
        </w:rPr>
        <w:t xml:space="preserve">de </w:t>
      </w:r>
      <w:r w:rsidR="00330D1B" w:rsidRPr="00A33C70">
        <w:rPr>
          <w:rFonts w:asciiTheme="majorHAnsi" w:hAnsiTheme="majorHAnsi"/>
        </w:rPr>
        <w:t>concert</w:t>
      </w:r>
      <w:r w:rsidR="00E221BF" w:rsidRPr="00A33C70">
        <w:rPr>
          <w:rFonts w:asciiTheme="majorHAnsi" w:hAnsiTheme="majorHAnsi"/>
        </w:rPr>
        <w:t xml:space="preserve">beleving te vergroten. </w:t>
      </w:r>
    </w:p>
    <w:p w14:paraId="55B11DC7" w14:textId="11443ED2" w:rsidR="00B127A4" w:rsidRPr="00A33C70" w:rsidRDefault="00B127A4" w:rsidP="00B127A4">
      <w:pPr>
        <w:ind w:left="708"/>
        <w:rPr>
          <w:rFonts w:asciiTheme="majorHAnsi" w:hAnsiTheme="majorHAnsi" w:cs="Calibri"/>
        </w:rPr>
      </w:pPr>
      <w:r w:rsidRPr="00A33C70">
        <w:rPr>
          <w:rFonts w:asciiTheme="majorHAnsi" w:hAnsiTheme="majorHAnsi" w:cs="Calibri"/>
        </w:rPr>
        <w:t xml:space="preserve">Doordat het concours de vijf vaste bespelers van De Doelen een plek geeft, ieder met </w:t>
      </w:r>
      <w:r w:rsidR="00AC4EA9" w:rsidRPr="00A33C70">
        <w:rPr>
          <w:rFonts w:asciiTheme="majorHAnsi" w:hAnsiTheme="majorHAnsi" w:cs="Calibri"/>
        </w:rPr>
        <w:t>diens</w:t>
      </w:r>
      <w:r w:rsidRPr="00A33C70">
        <w:rPr>
          <w:rFonts w:asciiTheme="majorHAnsi" w:hAnsiTheme="majorHAnsi" w:cs="Calibri"/>
        </w:rPr>
        <w:t xml:space="preserve"> eigen achterban, heeft het concours in de basis reeds een groot publieksbereik dat kan worden aangesproken.</w:t>
      </w:r>
      <w:r w:rsidR="002E3698" w:rsidRPr="00A33C70">
        <w:rPr>
          <w:rFonts w:asciiTheme="majorHAnsi" w:hAnsiTheme="majorHAnsi" w:cs="Calibri"/>
        </w:rPr>
        <w:t xml:space="preserve"> </w:t>
      </w:r>
    </w:p>
    <w:p w14:paraId="38F7B0BE" w14:textId="35F9330E" w:rsidR="002E3698" w:rsidRPr="00A33C70" w:rsidRDefault="002E3698" w:rsidP="00B127A4">
      <w:pPr>
        <w:ind w:left="708"/>
        <w:rPr>
          <w:rFonts w:asciiTheme="majorHAnsi" w:hAnsiTheme="majorHAnsi" w:cs="Calibri"/>
        </w:rPr>
      </w:pPr>
      <w:r w:rsidRPr="00A33C70">
        <w:rPr>
          <w:rFonts w:asciiTheme="majorHAnsi" w:hAnsiTheme="majorHAnsi" w:cs="Calibri"/>
        </w:rPr>
        <w:t xml:space="preserve">Het concours </w:t>
      </w:r>
      <w:r w:rsidR="00190355" w:rsidRPr="00A33C70">
        <w:rPr>
          <w:rFonts w:asciiTheme="majorHAnsi" w:hAnsiTheme="majorHAnsi" w:cs="Calibri"/>
        </w:rPr>
        <w:t>moet verder een ‘gateway’ functie hebben voor nieuw publiek en ook interessant zijn voor leeftijdsgenoten van de deelnemers. Met name</w:t>
      </w:r>
      <w:r w:rsidR="00E74F05" w:rsidRPr="00A33C70">
        <w:rPr>
          <w:rFonts w:asciiTheme="majorHAnsi" w:hAnsiTheme="majorHAnsi" w:cs="Calibri"/>
        </w:rPr>
        <w:t xml:space="preserve"> </w:t>
      </w:r>
      <w:r w:rsidR="00190355" w:rsidRPr="00A33C70">
        <w:rPr>
          <w:rFonts w:asciiTheme="majorHAnsi" w:hAnsiTheme="majorHAnsi" w:cs="Calibri"/>
        </w:rPr>
        <w:t xml:space="preserve">de </w:t>
      </w:r>
      <w:r w:rsidR="00E74F05" w:rsidRPr="00A33C70">
        <w:rPr>
          <w:rFonts w:asciiTheme="majorHAnsi" w:hAnsiTheme="majorHAnsi" w:cs="Calibri"/>
          <w:i/>
        </w:rPr>
        <w:t xml:space="preserve">ICCR </w:t>
      </w:r>
      <w:r w:rsidR="000F1F74" w:rsidRPr="00A33C70">
        <w:rPr>
          <w:rFonts w:asciiTheme="majorHAnsi" w:hAnsiTheme="majorHAnsi" w:cs="Calibri"/>
          <w:i/>
        </w:rPr>
        <w:t>P</w:t>
      </w:r>
      <w:r w:rsidR="00E424CF" w:rsidRPr="00A33C70">
        <w:rPr>
          <w:rFonts w:asciiTheme="majorHAnsi" w:hAnsiTheme="majorHAnsi" w:cs="Calibri"/>
          <w:i/>
        </w:rPr>
        <w:t>ROMS-</w:t>
      </w:r>
      <w:r w:rsidR="000F1F74" w:rsidRPr="00A33C70">
        <w:rPr>
          <w:rFonts w:asciiTheme="majorHAnsi" w:hAnsiTheme="majorHAnsi" w:cs="Calibri"/>
        </w:rPr>
        <w:t xml:space="preserve"> ronde zal </w:t>
      </w:r>
      <w:r w:rsidR="00E74F05" w:rsidRPr="00A33C70">
        <w:rPr>
          <w:rFonts w:asciiTheme="majorHAnsi" w:hAnsiTheme="majorHAnsi" w:cs="Calibri"/>
        </w:rPr>
        <w:t xml:space="preserve">een brug slaan naar een </w:t>
      </w:r>
      <w:r w:rsidR="00D83687" w:rsidRPr="00A33C70">
        <w:rPr>
          <w:rFonts w:asciiTheme="majorHAnsi" w:hAnsiTheme="majorHAnsi" w:cs="Calibri"/>
        </w:rPr>
        <w:t>jonger</w:t>
      </w:r>
      <w:r w:rsidR="00E74F05" w:rsidRPr="00A33C70">
        <w:rPr>
          <w:rFonts w:asciiTheme="majorHAnsi" w:hAnsiTheme="majorHAnsi" w:cs="Calibri"/>
        </w:rPr>
        <w:t xml:space="preserve"> publiek</w:t>
      </w:r>
      <w:r w:rsidR="00D83687" w:rsidRPr="00A33C70">
        <w:rPr>
          <w:rFonts w:asciiTheme="majorHAnsi" w:hAnsiTheme="majorHAnsi" w:cs="Calibri"/>
        </w:rPr>
        <w:t xml:space="preserve">. </w:t>
      </w:r>
    </w:p>
    <w:p w14:paraId="06D042D9" w14:textId="77777777" w:rsidR="00330D1B" w:rsidRPr="00A33C70" w:rsidRDefault="00330D1B" w:rsidP="00B127A4">
      <w:pPr>
        <w:ind w:left="708"/>
        <w:rPr>
          <w:rFonts w:asciiTheme="majorHAnsi" w:hAnsiTheme="majorHAnsi" w:cs="Calibri"/>
        </w:rPr>
      </w:pPr>
      <w:r w:rsidRPr="00A33C70">
        <w:rPr>
          <w:rFonts w:asciiTheme="majorHAnsi" w:hAnsiTheme="majorHAnsi" w:cs="Calibri"/>
        </w:rPr>
        <w:t>Door</w:t>
      </w:r>
      <w:r w:rsidR="00FA6F4D" w:rsidRPr="00A33C70">
        <w:rPr>
          <w:rFonts w:asciiTheme="majorHAnsi" w:hAnsiTheme="majorHAnsi" w:cs="Calibri"/>
        </w:rPr>
        <w:t xml:space="preserve"> verder</w:t>
      </w:r>
      <w:r w:rsidRPr="00A33C70">
        <w:rPr>
          <w:rFonts w:asciiTheme="majorHAnsi" w:hAnsiTheme="majorHAnsi" w:cs="Calibri"/>
        </w:rPr>
        <w:t xml:space="preserve"> in te zetten op samenwerking met gevestigde nieuwe mediapartners als Me</w:t>
      </w:r>
      <w:r w:rsidR="007F4E81" w:rsidRPr="00A33C70">
        <w:rPr>
          <w:rFonts w:asciiTheme="majorHAnsi" w:hAnsiTheme="majorHAnsi" w:cs="Calibri"/>
        </w:rPr>
        <w:t>dici TV zal een zeer omvangrijk inte</w:t>
      </w:r>
      <w:r w:rsidR="00FA6F4D" w:rsidRPr="00A33C70">
        <w:rPr>
          <w:rFonts w:asciiTheme="majorHAnsi" w:hAnsiTheme="majorHAnsi" w:cs="Calibri"/>
        </w:rPr>
        <w:t>rnationaal publiek (momenteel meer dan 5 miljoen abonnees)</w:t>
      </w:r>
      <w:r w:rsidR="007F4E81" w:rsidRPr="00A33C70">
        <w:rPr>
          <w:rFonts w:asciiTheme="majorHAnsi" w:hAnsiTheme="majorHAnsi" w:cs="Calibri"/>
        </w:rPr>
        <w:t xml:space="preserve"> </w:t>
      </w:r>
      <w:r w:rsidR="00FA6F4D" w:rsidRPr="00A33C70">
        <w:rPr>
          <w:rFonts w:asciiTheme="majorHAnsi" w:hAnsiTheme="majorHAnsi" w:cs="Calibri"/>
        </w:rPr>
        <w:t xml:space="preserve">bereikt worden. </w:t>
      </w:r>
    </w:p>
    <w:p w14:paraId="7EA1335A" w14:textId="77777777" w:rsidR="00AC4EA9" w:rsidRPr="00A33C70" w:rsidRDefault="00FA6F4D" w:rsidP="00FA6F4D">
      <w:pPr>
        <w:ind w:left="708"/>
        <w:rPr>
          <w:rFonts w:asciiTheme="majorHAnsi" w:hAnsiTheme="majorHAnsi" w:cs="Calibri"/>
        </w:rPr>
      </w:pPr>
      <w:r w:rsidRPr="00A33C70">
        <w:rPr>
          <w:rFonts w:asciiTheme="majorHAnsi" w:hAnsiTheme="majorHAnsi" w:cs="Calibri"/>
        </w:rPr>
        <w:t xml:space="preserve">Door tenslotte ook de stad Rotterdam te betrekken met gratis en toegankelijk aanbod in de openbare ruimte zal het concours een breed draagvlak </w:t>
      </w:r>
      <w:r w:rsidR="00D32C17" w:rsidRPr="00A33C70">
        <w:rPr>
          <w:rFonts w:asciiTheme="majorHAnsi" w:hAnsiTheme="majorHAnsi" w:cs="Calibri"/>
        </w:rPr>
        <w:t>creëren</w:t>
      </w:r>
      <w:r w:rsidRPr="00A33C70">
        <w:rPr>
          <w:rFonts w:asciiTheme="majorHAnsi" w:hAnsiTheme="majorHAnsi" w:cs="Calibri"/>
        </w:rPr>
        <w:t>.</w:t>
      </w:r>
    </w:p>
    <w:p w14:paraId="093C1090" w14:textId="77777777" w:rsidR="00F34ABC" w:rsidRPr="00A33C70" w:rsidRDefault="00F34ABC" w:rsidP="00BD2E82">
      <w:pPr>
        <w:outlineLvl w:val="0"/>
        <w:rPr>
          <w:rFonts w:asciiTheme="majorHAnsi" w:hAnsiTheme="majorHAnsi"/>
          <w:b/>
        </w:rPr>
      </w:pPr>
    </w:p>
    <w:p w14:paraId="0482B37A" w14:textId="77777777" w:rsidR="00BC21AB" w:rsidRDefault="00BC21AB" w:rsidP="00BD2E82">
      <w:pPr>
        <w:outlineLvl w:val="0"/>
        <w:rPr>
          <w:rFonts w:asciiTheme="majorHAnsi" w:hAnsiTheme="majorHAnsi"/>
          <w:b/>
        </w:rPr>
      </w:pPr>
    </w:p>
    <w:p w14:paraId="60542A5E" w14:textId="77777777" w:rsidR="001D0C5B" w:rsidRPr="00BC21AB" w:rsidRDefault="001D0C5B" w:rsidP="00BD2E82">
      <w:pPr>
        <w:outlineLvl w:val="0"/>
        <w:rPr>
          <w:rFonts w:asciiTheme="majorHAnsi" w:hAnsiTheme="majorHAnsi"/>
          <w:b/>
          <w:sz w:val="28"/>
          <w:szCs w:val="28"/>
        </w:rPr>
      </w:pPr>
      <w:r w:rsidRPr="00BC21AB">
        <w:rPr>
          <w:rFonts w:asciiTheme="majorHAnsi" w:hAnsiTheme="majorHAnsi"/>
          <w:b/>
          <w:sz w:val="28"/>
          <w:szCs w:val="28"/>
        </w:rPr>
        <w:lastRenderedPageBreak/>
        <w:t>Media</w:t>
      </w:r>
    </w:p>
    <w:p w14:paraId="2FD334D5" w14:textId="63432AA9" w:rsidR="00F34ABC" w:rsidRPr="00A33C70" w:rsidRDefault="0002297C" w:rsidP="00D806FD">
      <w:pPr>
        <w:rPr>
          <w:rFonts w:asciiTheme="majorHAnsi" w:hAnsiTheme="majorHAnsi"/>
        </w:rPr>
      </w:pPr>
      <w:r>
        <w:rPr>
          <w:rFonts w:asciiTheme="majorHAnsi" w:hAnsiTheme="majorHAnsi"/>
        </w:rPr>
        <w:t xml:space="preserve">International </w:t>
      </w:r>
      <w:proofErr w:type="spellStart"/>
      <w:r>
        <w:rPr>
          <w:rFonts w:asciiTheme="majorHAnsi" w:hAnsiTheme="majorHAnsi"/>
        </w:rPr>
        <w:t>Conducting</w:t>
      </w:r>
      <w:proofErr w:type="spellEnd"/>
      <w:r w:rsidR="001B3EA0" w:rsidRPr="00A33C70">
        <w:rPr>
          <w:rFonts w:asciiTheme="majorHAnsi" w:hAnsiTheme="majorHAnsi"/>
        </w:rPr>
        <w:t xml:space="preserve"> </w:t>
      </w:r>
      <w:proofErr w:type="spellStart"/>
      <w:r w:rsidR="001B3EA0" w:rsidRPr="00A33C70">
        <w:rPr>
          <w:rFonts w:asciiTheme="majorHAnsi" w:hAnsiTheme="majorHAnsi"/>
        </w:rPr>
        <w:t>Competition</w:t>
      </w:r>
      <w:proofErr w:type="spellEnd"/>
      <w:r w:rsidR="001B3EA0" w:rsidRPr="00A33C70">
        <w:rPr>
          <w:rFonts w:asciiTheme="majorHAnsi" w:hAnsiTheme="majorHAnsi"/>
        </w:rPr>
        <w:t xml:space="preserve"> Rotterdam wordt opgezet als een mediagericht concours dat zich volledig zal richten op nieuwe media. Zo zal het volledige concours (inclusief repetities) te volgen zijn via een live webcast, waarvoor wordt samengewerkt met het grootste online-kla</w:t>
      </w:r>
      <w:r w:rsidR="00FA6F4D" w:rsidRPr="00A33C70">
        <w:rPr>
          <w:rFonts w:asciiTheme="majorHAnsi" w:hAnsiTheme="majorHAnsi"/>
        </w:rPr>
        <w:t xml:space="preserve">ssieke muziek platform </w:t>
      </w:r>
      <w:proofErr w:type="spellStart"/>
      <w:r w:rsidR="00FA6F4D" w:rsidRPr="00A33C70">
        <w:rPr>
          <w:rFonts w:asciiTheme="majorHAnsi" w:hAnsiTheme="majorHAnsi"/>
        </w:rPr>
        <w:t>MediciTV</w:t>
      </w:r>
      <w:proofErr w:type="spellEnd"/>
      <w:r w:rsidR="00FA6F4D" w:rsidRPr="00A33C70">
        <w:rPr>
          <w:rFonts w:asciiTheme="majorHAnsi" w:hAnsiTheme="majorHAnsi"/>
        </w:rPr>
        <w:t xml:space="preserve"> </w:t>
      </w:r>
      <w:r w:rsidR="00FA6F4D" w:rsidRPr="00A33C70">
        <w:rPr>
          <w:rFonts w:asciiTheme="majorHAnsi" w:hAnsiTheme="majorHAnsi" w:cs="Calibri"/>
        </w:rPr>
        <w:t xml:space="preserve">dit gecombineerd met een gratis webcast via eigen kanalen als </w:t>
      </w:r>
      <w:proofErr w:type="spellStart"/>
      <w:r w:rsidR="00FA6F4D" w:rsidRPr="00A33C70">
        <w:rPr>
          <w:rFonts w:asciiTheme="majorHAnsi" w:hAnsiTheme="majorHAnsi" w:cs="Calibri"/>
        </w:rPr>
        <w:t>youtube</w:t>
      </w:r>
      <w:proofErr w:type="spellEnd"/>
      <w:r w:rsidR="00FA6F4D" w:rsidRPr="00A33C70">
        <w:rPr>
          <w:rFonts w:asciiTheme="majorHAnsi" w:hAnsiTheme="majorHAnsi" w:cs="Calibri"/>
        </w:rPr>
        <w:t xml:space="preserve"> en facebook.</w:t>
      </w:r>
    </w:p>
    <w:p w14:paraId="650B23CF" w14:textId="77777777" w:rsidR="00DF2235" w:rsidRPr="00A33C70" w:rsidRDefault="00D806FD" w:rsidP="00F34ABC">
      <w:pPr>
        <w:rPr>
          <w:rFonts w:asciiTheme="majorHAnsi" w:hAnsiTheme="majorHAnsi"/>
        </w:rPr>
      </w:pPr>
      <w:r w:rsidRPr="00A33C70">
        <w:rPr>
          <w:rFonts w:asciiTheme="majorHAnsi" w:hAnsiTheme="majorHAnsi"/>
        </w:rPr>
        <w:t>Aangezien de capaciteiten van een dirigent voor de onervaren toeschouwer lastig te beoordelen zijn, is het van belang dat het publiek goed geïnformeerd wordt en het 'mysterie van de goede dirigent' ontrafeld wordt. Belangrijk aspect daarbij is het belichten van de identiteit van de deelnemers: door middel van videoportretten en interviews wordt hun persoonlijkheid en artistieke visie aan het publiek getoond. Alle verrichtingen voor én achter de schermen zijn online te volgen</w:t>
      </w:r>
      <w:r w:rsidR="001B3EA0" w:rsidRPr="00A33C70">
        <w:rPr>
          <w:rFonts w:asciiTheme="majorHAnsi" w:hAnsiTheme="majorHAnsi"/>
        </w:rPr>
        <w:t>.</w:t>
      </w:r>
    </w:p>
    <w:p w14:paraId="7769A146" w14:textId="77777777" w:rsidR="008B70E4" w:rsidRPr="00A33C70" w:rsidRDefault="008B70E4" w:rsidP="00BD2E82">
      <w:pPr>
        <w:outlineLvl w:val="0"/>
        <w:rPr>
          <w:rFonts w:asciiTheme="majorHAnsi" w:hAnsiTheme="majorHAnsi"/>
          <w:b/>
        </w:rPr>
      </w:pPr>
    </w:p>
    <w:p w14:paraId="629297FD" w14:textId="77777777" w:rsidR="00D806FD" w:rsidRPr="00A33C70" w:rsidRDefault="00F47069" w:rsidP="00BD2E82">
      <w:pPr>
        <w:outlineLvl w:val="0"/>
        <w:rPr>
          <w:rFonts w:asciiTheme="majorHAnsi" w:hAnsiTheme="majorHAnsi"/>
          <w:b/>
          <w:sz w:val="28"/>
          <w:szCs w:val="28"/>
        </w:rPr>
      </w:pPr>
      <w:r w:rsidRPr="00A33C70">
        <w:rPr>
          <w:rFonts w:asciiTheme="majorHAnsi" w:hAnsiTheme="majorHAnsi"/>
          <w:b/>
          <w:sz w:val="28"/>
          <w:szCs w:val="28"/>
        </w:rPr>
        <w:t>Organisatie</w:t>
      </w:r>
    </w:p>
    <w:p w14:paraId="2CDDA771" w14:textId="71FB2C93" w:rsidR="00160664" w:rsidRPr="00A33C70" w:rsidRDefault="007E3E8A" w:rsidP="00D806FD">
      <w:pPr>
        <w:rPr>
          <w:rFonts w:asciiTheme="majorHAnsi" w:hAnsiTheme="majorHAnsi"/>
        </w:rPr>
      </w:pPr>
      <w:r>
        <w:rPr>
          <w:rFonts w:asciiTheme="majorHAnsi" w:hAnsiTheme="majorHAnsi"/>
        </w:rPr>
        <w:t xml:space="preserve">Stichting </w:t>
      </w:r>
      <w:r w:rsidR="0002297C">
        <w:rPr>
          <w:rFonts w:asciiTheme="majorHAnsi" w:hAnsiTheme="majorHAnsi"/>
        </w:rPr>
        <w:t xml:space="preserve">International </w:t>
      </w:r>
      <w:proofErr w:type="spellStart"/>
      <w:r w:rsidR="0002297C">
        <w:rPr>
          <w:rFonts w:asciiTheme="majorHAnsi" w:hAnsiTheme="majorHAnsi"/>
        </w:rPr>
        <w:t>Conducting</w:t>
      </w:r>
      <w:proofErr w:type="spellEnd"/>
      <w:r w:rsidR="0002297C">
        <w:rPr>
          <w:rFonts w:asciiTheme="majorHAnsi" w:hAnsiTheme="majorHAnsi"/>
        </w:rPr>
        <w:t xml:space="preserve"> </w:t>
      </w:r>
      <w:proofErr w:type="spellStart"/>
      <w:r>
        <w:rPr>
          <w:rFonts w:asciiTheme="majorHAnsi" w:hAnsiTheme="majorHAnsi"/>
        </w:rPr>
        <w:t>Competition</w:t>
      </w:r>
      <w:proofErr w:type="spellEnd"/>
      <w:r>
        <w:rPr>
          <w:rFonts w:asciiTheme="majorHAnsi" w:hAnsiTheme="majorHAnsi"/>
        </w:rPr>
        <w:t xml:space="preserve"> Rotterdam kent een </w:t>
      </w:r>
      <w:r w:rsidR="00997E9D" w:rsidRPr="00A33C70">
        <w:rPr>
          <w:rFonts w:asciiTheme="majorHAnsi" w:hAnsiTheme="majorHAnsi"/>
        </w:rPr>
        <w:t>bestuur</w:t>
      </w:r>
      <w:r>
        <w:rPr>
          <w:rFonts w:asciiTheme="majorHAnsi" w:hAnsiTheme="majorHAnsi"/>
        </w:rPr>
        <w:t xml:space="preserve"> met vijf leden</w:t>
      </w:r>
      <w:r w:rsidR="00997E9D" w:rsidRPr="00A33C70">
        <w:rPr>
          <w:rFonts w:asciiTheme="majorHAnsi" w:hAnsiTheme="majorHAnsi"/>
        </w:rPr>
        <w:t xml:space="preserve"> Martijn Sanders</w:t>
      </w:r>
      <w:r>
        <w:rPr>
          <w:rFonts w:asciiTheme="majorHAnsi" w:hAnsiTheme="majorHAnsi"/>
        </w:rPr>
        <w:t xml:space="preserve"> (voorzitter)</w:t>
      </w:r>
      <w:r w:rsidR="00723B1C" w:rsidRPr="00A33C70">
        <w:rPr>
          <w:rFonts w:asciiTheme="majorHAnsi" w:hAnsiTheme="majorHAnsi"/>
        </w:rPr>
        <w:t xml:space="preserve">, </w:t>
      </w:r>
      <w:r>
        <w:rPr>
          <w:rFonts w:asciiTheme="majorHAnsi" w:hAnsiTheme="majorHAnsi"/>
        </w:rPr>
        <w:t xml:space="preserve">Sylvia </w:t>
      </w:r>
      <w:proofErr w:type="spellStart"/>
      <w:r>
        <w:rPr>
          <w:rFonts w:asciiTheme="majorHAnsi" w:hAnsiTheme="majorHAnsi"/>
        </w:rPr>
        <w:t>Toth</w:t>
      </w:r>
      <w:proofErr w:type="spellEnd"/>
      <w:r>
        <w:rPr>
          <w:rFonts w:asciiTheme="majorHAnsi" w:hAnsiTheme="majorHAnsi"/>
        </w:rPr>
        <w:t xml:space="preserve"> (</w:t>
      </w:r>
      <w:proofErr w:type="spellStart"/>
      <w:r>
        <w:rPr>
          <w:rFonts w:asciiTheme="majorHAnsi" w:hAnsiTheme="majorHAnsi"/>
        </w:rPr>
        <w:t>vice-voorzitter</w:t>
      </w:r>
      <w:proofErr w:type="spellEnd"/>
      <w:r>
        <w:rPr>
          <w:rFonts w:asciiTheme="majorHAnsi" w:hAnsiTheme="majorHAnsi"/>
        </w:rPr>
        <w:t xml:space="preserve">), </w:t>
      </w:r>
      <w:r w:rsidR="00997E9D" w:rsidRPr="00A33C70">
        <w:rPr>
          <w:rFonts w:asciiTheme="majorHAnsi" w:hAnsiTheme="majorHAnsi"/>
        </w:rPr>
        <w:t xml:space="preserve">Ad </w:t>
      </w:r>
      <w:r>
        <w:rPr>
          <w:rFonts w:asciiTheme="majorHAnsi" w:hAnsiTheme="majorHAnsi"/>
        </w:rPr>
        <w:t>’</w:t>
      </w:r>
      <w:r w:rsidR="00997E9D" w:rsidRPr="00A33C70">
        <w:rPr>
          <w:rFonts w:asciiTheme="majorHAnsi" w:hAnsiTheme="majorHAnsi"/>
        </w:rPr>
        <w:t>s-</w:t>
      </w:r>
      <w:proofErr w:type="spellStart"/>
      <w:r w:rsidR="00997E9D" w:rsidRPr="00A33C70">
        <w:rPr>
          <w:rFonts w:asciiTheme="majorHAnsi" w:hAnsiTheme="majorHAnsi"/>
        </w:rPr>
        <w:t>Gravesande</w:t>
      </w:r>
      <w:proofErr w:type="spellEnd"/>
      <w:r>
        <w:rPr>
          <w:rFonts w:asciiTheme="majorHAnsi" w:hAnsiTheme="majorHAnsi"/>
        </w:rPr>
        <w:t xml:space="preserve">(secretaris), </w:t>
      </w:r>
      <w:proofErr w:type="spellStart"/>
      <w:r w:rsidR="00723B1C" w:rsidRPr="00A33C70">
        <w:rPr>
          <w:rFonts w:asciiTheme="majorHAnsi" w:hAnsiTheme="majorHAnsi"/>
        </w:rPr>
        <w:t>Gabriël</w:t>
      </w:r>
      <w:proofErr w:type="spellEnd"/>
      <w:r w:rsidR="00723B1C" w:rsidRPr="00A33C70">
        <w:rPr>
          <w:rFonts w:asciiTheme="majorHAnsi" w:hAnsiTheme="majorHAnsi"/>
        </w:rPr>
        <w:t xml:space="preserve"> Oostvogel</w:t>
      </w:r>
      <w:r>
        <w:rPr>
          <w:rFonts w:asciiTheme="majorHAnsi" w:hAnsiTheme="majorHAnsi"/>
        </w:rPr>
        <w:t xml:space="preserve"> (penningmeester) en Aukje Bolle</w:t>
      </w:r>
      <w:r w:rsidR="00997E9D" w:rsidRPr="00A33C70">
        <w:rPr>
          <w:rFonts w:asciiTheme="majorHAnsi" w:hAnsiTheme="majorHAnsi"/>
        </w:rPr>
        <w:t>. Daarnaast kent</w:t>
      </w:r>
      <w:r w:rsidR="00EE029B" w:rsidRPr="00A33C70">
        <w:rPr>
          <w:rFonts w:asciiTheme="majorHAnsi" w:hAnsiTheme="majorHAnsi"/>
        </w:rPr>
        <w:t xml:space="preserve"> de stichting een </w:t>
      </w:r>
      <w:r w:rsidR="00F47069" w:rsidRPr="00A33C70">
        <w:rPr>
          <w:rFonts w:asciiTheme="majorHAnsi" w:hAnsiTheme="majorHAnsi"/>
        </w:rPr>
        <w:t xml:space="preserve">Raad van </w:t>
      </w:r>
      <w:r w:rsidR="00723B1C" w:rsidRPr="00A33C70">
        <w:rPr>
          <w:rFonts w:asciiTheme="majorHAnsi" w:hAnsiTheme="majorHAnsi"/>
        </w:rPr>
        <w:t>A</w:t>
      </w:r>
      <w:r w:rsidR="00F47069" w:rsidRPr="00A33C70">
        <w:rPr>
          <w:rFonts w:asciiTheme="majorHAnsi" w:hAnsiTheme="majorHAnsi"/>
        </w:rPr>
        <w:t>dvies</w:t>
      </w:r>
      <w:r w:rsidR="00E928E4" w:rsidRPr="00A33C70">
        <w:rPr>
          <w:rFonts w:asciiTheme="majorHAnsi" w:hAnsiTheme="majorHAnsi"/>
        </w:rPr>
        <w:t>,</w:t>
      </w:r>
      <w:r w:rsidR="00EE029B" w:rsidRPr="00A33C70">
        <w:rPr>
          <w:rFonts w:asciiTheme="majorHAnsi" w:hAnsiTheme="majorHAnsi"/>
        </w:rPr>
        <w:t xml:space="preserve"> bestaande uit representanten van de samenwerkingspartners </w:t>
      </w:r>
      <w:r w:rsidR="00997E9D" w:rsidRPr="00A33C70">
        <w:rPr>
          <w:rFonts w:asciiTheme="majorHAnsi" w:hAnsiTheme="majorHAnsi"/>
        </w:rPr>
        <w:t xml:space="preserve">onder wie George Wiegel. Tot slot wordt er een </w:t>
      </w:r>
      <w:r w:rsidR="00723B1C" w:rsidRPr="00A33C70">
        <w:rPr>
          <w:rFonts w:asciiTheme="majorHAnsi" w:hAnsiTheme="majorHAnsi"/>
        </w:rPr>
        <w:t>C</w:t>
      </w:r>
      <w:r w:rsidR="00997E9D" w:rsidRPr="00A33C70">
        <w:rPr>
          <w:rFonts w:asciiTheme="majorHAnsi" w:hAnsiTheme="majorHAnsi"/>
        </w:rPr>
        <w:t xml:space="preserve">omité van </w:t>
      </w:r>
      <w:r w:rsidR="00723B1C" w:rsidRPr="00A33C70">
        <w:rPr>
          <w:rFonts w:asciiTheme="majorHAnsi" w:hAnsiTheme="majorHAnsi"/>
        </w:rPr>
        <w:t>A</w:t>
      </w:r>
      <w:r w:rsidR="00997E9D" w:rsidRPr="00A33C70">
        <w:rPr>
          <w:rFonts w:asciiTheme="majorHAnsi" w:hAnsiTheme="majorHAnsi"/>
        </w:rPr>
        <w:t xml:space="preserve">mbassadeurs samengesteld met gerenommeerde individuen uit de culturele, politieke en private sector, </w:t>
      </w:r>
      <w:r w:rsidR="00925615" w:rsidRPr="00A33C70">
        <w:rPr>
          <w:rFonts w:asciiTheme="majorHAnsi" w:hAnsiTheme="majorHAnsi"/>
        </w:rPr>
        <w:t xml:space="preserve">met als startpunt </w:t>
      </w:r>
      <w:r w:rsidR="00997E9D" w:rsidRPr="00A33C70">
        <w:rPr>
          <w:rFonts w:asciiTheme="majorHAnsi" w:hAnsiTheme="majorHAnsi"/>
        </w:rPr>
        <w:t>Jaap van Zweden.</w:t>
      </w:r>
    </w:p>
    <w:p w14:paraId="5731ECF1" w14:textId="7ADC0931" w:rsidR="00E928E4" w:rsidRPr="00F84929" w:rsidRDefault="007E3E8A" w:rsidP="00D806FD">
      <w:pPr>
        <w:rPr>
          <w:rFonts w:asciiTheme="majorHAnsi" w:hAnsiTheme="majorHAnsi"/>
          <w:sz w:val="22"/>
          <w:szCs w:val="22"/>
        </w:rPr>
      </w:pPr>
      <w:r>
        <w:rPr>
          <w:rFonts w:asciiTheme="majorHAnsi" w:hAnsiTheme="majorHAnsi"/>
        </w:rPr>
        <w:t>Voor de daadwerkelijke operatie is een overeenkomst gesloten met Stichting Liszt Concours</w:t>
      </w:r>
      <w:r w:rsidR="00F84929">
        <w:rPr>
          <w:rFonts w:asciiTheme="majorHAnsi" w:hAnsiTheme="majorHAnsi"/>
        </w:rPr>
        <w:t xml:space="preserve">. </w:t>
      </w:r>
      <w:r w:rsidR="00FC663F" w:rsidRPr="00A33C70">
        <w:rPr>
          <w:rFonts w:asciiTheme="majorHAnsi" w:hAnsiTheme="majorHAnsi"/>
        </w:rPr>
        <w:t>Deze stichting</w:t>
      </w:r>
      <w:r w:rsidR="00D806FD" w:rsidRPr="00A33C70">
        <w:rPr>
          <w:rFonts w:asciiTheme="majorHAnsi" w:hAnsiTheme="majorHAnsi"/>
        </w:rPr>
        <w:t xml:space="preserve"> heeft </w:t>
      </w:r>
      <w:r w:rsidR="00FC663F" w:rsidRPr="00A33C70">
        <w:rPr>
          <w:rFonts w:asciiTheme="majorHAnsi" w:hAnsiTheme="majorHAnsi"/>
        </w:rPr>
        <w:t>ervaring in de organisatie van</w:t>
      </w:r>
      <w:r w:rsidR="00D806FD" w:rsidRPr="00A33C70">
        <w:rPr>
          <w:rFonts w:asciiTheme="majorHAnsi" w:hAnsiTheme="majorHAnsi"/>
        </w:rPr>
        <w:t xml:space="preserve"> betekenisvolle internationale muziekwedstrijden en </w:t>
      </w:r>
      <w:r w:rsidR="00FC663F" w:rsidRPr="00A33C70">
        <w:rPr>
          <w:rFonts w:asciiTheme="majorHAnsi" w:hAnsiTheme="majorHAnsi"/>
        </w:rPr>
        <w:t xml:space="preserve">heeft bewezen </w:t>
      </w:r>
      <w:r w:rsidR="00D806FD" w:rsidRPr="00A33C70">
        <w:rPr>
          <w:rFonts w:asciiTheme="majorHAnsi" w:hAnsiTheme="majorHAnsi"/>
        </w:rPr>
        <w:t xml:space="preserve">toptalenten de best mogelijke ondersteuning te </w:t>
      </w:r>
      <w:r w:rsidR="00FC663F" w:rsidRPr="00A33C70">
        <w:rPr>
          <w:rFonts w:asciiTheme="majorHAnsi" w:hAnsiTheme="majorHAnsi"/>
        </w:rPr>
        <w:t xml:space="preserve">kunnen </w:t>
      </w:r>
      <w:r w:rsidR="00D806FD" w:rsidRPr="00A33C70">
        <w:rPr>
          <w:rFonts w:asciiTheme="majorHAnsi" w:hAnsiTheme="majorHAnsi"/>
        </w:rPr>
        <w:t xml:space="preserve">bieden bij de </w:t>
      </w:r>
      <w:r w:rsidR="00E928E4" w:rsidRPr="00A33C70">
        <w:rPr>
          <w:rFonts w:asciiTheme="majorHAnsi" w:hAnsiTheme="majorHAnsi"/>
        </w:rPr>
        <w:t>opbouw</w:t>
      </w:r>
      <w:r w:rsidR="00D806FD" w:rsidRPr="00A33C70">
        <w:rPr>
          <w:rFonts w:asciiTheme="majorHAnsi" w:hAnsiTheme="majorHAnsi"/>
        </w:rPr>
        <w:t xml:space="preserve"> van hun internationale carrière. </w:t>
      </w:r>
      <w:r w:rsidR="00FC663F" w:rsidRPr="00A33C70">
        <w:rPr>
          <w:rFonts w:asciiTheme="majorHAnsi" w:hAnsiTheme="majorHAnsi"/>
        </w:rPr>
        <w:t xml:space="preserve">Het </w:t>
      </w:r>
      <w:r w:rsidR="00D806FD" w:rsidRPr="00A33C70">
        <w:rPr>
          <w:rFonts w:asciiTheme="majorHAnsi" w:hAnsiTheme="majorHAnsi"/>
        </w:rPr>
        <w:t>Internationaal Franz Liszt Pianoconcours</w:t>
      </w:r>
      <w:r w:rsidR="00FC663F" w:rsidRPr="00A33C70">
        <w:rPr>
          <w:rFonts w:asciiTheme="majorHAnsi" w:hAnsiTheme="majorHAnsi"/>
        </w:rPr>
        <w:t xml:space="preserve"> strekt in dit kader tot aanbeveling</w:t>
      </w:r>
      <w:r w:rsidR="00D806FD" w:rsidRPr="00A33C70">
        <w:rPr>
          <w:rFonts w:asciiTheme="majorHAnsi" w:hAnsiTheme="majorHAnsi"/>
        </w:rPr>
        <w:t>. Dit concours staat bekend als een van de meest prestigieuze concoursen wereldwijd. Met Stichting Liszt Conc</w:t>
      </w:r>
      <w:r w:rsidR="004D1F73" w:rsidRPr="00A33C70">
        <w:rPr>
          <w:rFonts w:asciiTheme="majorHAnsi" w:hAnsiTheme="majorHAnsi"/>
        </w:rPr>
        <w:t>o</w:t>
      </w:r>
      <w:r w:rsidR="00D806FD" w:rsidRPr="00A33C70">
        <w:rPr>
          <w:rFonts w:asciiTheme="majorHAnsi" w:hAnsiTheme="majorHAnsi"/>
        </w:rPr>
        <w:t xml:space="preserve">urs wordt een bestaand </w:t>
      </w:r>
      <w:r w:rsidR="00D806FD" w:rsidRPr="00F84929">
        <w:rPr>
          <w:rFonts w:asciiTheme="majorHAnsi" w:hAnsiTheme="majorHAnsi"/>
          <w:sz w:val="22"/>
          <w:szCs w:val="22"/>
        </w:rPr>
        <w:t>grootschalig internationaal netwerk aan opleidingsinstituten, impresario</w:t>
      </w:r>
      <w:r w:rsidR="00FC663F" w:rsidRPr="00F84929">
        <w:rPr>
          <w:rFonts w:asciiTheme="majorHAnsi" w:hAnsiTheme="majorHAnsi"/>
          <w:sz w:val="22"/>
          <w:szCs w:val="22"/>
        </w:rPr>
        <w:t>’s</w:t>
      </w:r>
      <w:r w:rsidR="00D806FD" w:rsidRPr="00F84929">
        <w:rPr>
          <w:rFonts w:asciiTheme="majorHAnsi" w:hAnsiTheme="majorHAnsi"/>
          <w:sz w:val="22"/>
          <w:szCs w:val="22"/>
        </w:rPr>
        <w:t xml:space="preserve">, orkesten en zalen aangeboord. </w:t>
      </w:r>
    </w:p>
    <w:p w14:paraId="16EBE0E9" w14:textId="2DB62DB5" w:rsidR="00F84929" w:rsidRPr="00F84929" w:rsidRDefault="00F84929" w:rsidP="00D806FD">
      <w:pPr>
        <w:rPr>
          <w:rFonts w:asciiTheme="majorHAnsi" w:hAnsiTheme="majorHAnsi"/>
        </w:rPr>
      </w:pPr>
      <w:r w:rsidRPr="00F84929">
        <w:rPr>
          <w:rFonts w:asciiTheme="majorHAnsi" w:hAnsiTheme="majorHAnsi"/>
        </w:rPr>
        <w:t>De gedetacheerde organisatie heeft een compact, maar krachtig team (2,78 fte), dat bestaat uit een directeur, een productie</w:t>
      </w:r>
      <w:proofErr w:type="gramStart"/>
      <w:r w:rsidRPr="00F84929">
        <w:rPr>
          <w:rFonts w:asciiTheme="majorHAnsi" w:hAnsiTheme="majorHAnsi"/>
        </w:rPr>
        <w:t>- /</w:t>
      </w:r>
      <w:proofErr w:type="gramEnd"/>
      <w:r w:rsidRPr="00F84929">
        <w:rPr>
          <w:rFonts w:asciiTheme="majorHAnsi" w:hAnsiTheme="majorHAnsi"/>
        </w:rPr>
        <w:t xml:space="preserve"> tourneemanager, een marketingcoördinator en een administratiemedewerker. </w:t>
      </w:r>
    </w:p>
    <w:p w14:paraId="1E35BBBA" w14:textId="77777777" w:rsidR="00711E89" w:rsidRDefault="00711E89" w:rsidP="00BD2E82">
      <w:pPr>
        <w:outlineLvl w:val="0"/>
        <w:rPr>
          <w:rFonts w:asciiTheme="majorHAnsi" w:hAnsiTheme="majorHAnsi"/>
          <w:b/>
          <w:sz w:val="28"/>
          <w:szCs w:val="28"/>
        </w:rPr>
      </w:pPr>
    </w:p>
    <w:p w14:paraId="0E6F7F94" w14:textId="77777777" w:rsidR="00D806FD" w:rsidRPr="00A33C70" w:rsidRDefault="00D806FD" w:rsidP="00BD2E82">
      <w:pPr>
        <w:outlineLvl w:val="0"/>
        <w:rPr>
          <w:rFonts w:asciiTheme="majorHAnsi" w:hAnsiTheme="majorHAnsi"/>
          <w:b/>
          <w:sz w:val="28"/>
          <w:szCs w:val="28"/>
        </w:rPr>
      </w:pPr>
      <w:r w:rsidRPr="00A33C70">
        <w:rPr>
          <w:rFonts w:asciiTheme="majorHAnsi" w:hAnsiTheme="majorHAnsi"/>
          <w:b/>
          <w:sz w:val="28"/>
          <w:szCs w:val="28"/>
        </w:rPr>
        <w:t>Aanloop &amp; Tijdlijn</w:t>
      </w:r>
    </w:p>
    <w:p w14:paraId="667DFC4C" w14:textId="459962BD"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De eerste editie van het International</w:t>
      </w:r>
      <w:r w:rsidR="0002297C">
        <w:rPr>
          <w:rFonts w:asciiTheme="majorHAnsi" w:hAnsiTheme="majorHAnsi"/>
        </w:rPr>
        <w:t xml:space="preserve"> </w:t>
      </w:r>
      <w:proofErr w:type="spellStart"/>
      <w:r w:rsidR="0002297C">
        <w:rPr>
          <w:rFonts w:asciiTheme="majorHAnsi" w:hAnsiTheme="majorHAnsi"/>
        </w:rPr>
        <w:t>Conducting</w:t>
      </w:r>
      <w:proofErr w:type="spellEnd"/>
      <w:r w:rsidR="00467747" w:rsidRPr="00A33C70">
        <w:rPr>
          <w:rFonts w:asciiTheme="majorHAnsi" w:hAnsiTheme="majorHAnsi"/>
        </w:rPr>
        <w:t xml:space="preserve"> </w:t>
      </w:r>
      <w:proofErr w:type="spellStart"/>
      <w:r w:rsidR="00467747" w:rsidRPr="00A33C70">
        <w:rPr>
          <w:rFonts w:asciiTheme="majorHAnsi" w:hAnsiTheme="majorHAnsi"/>
        </w:rPr>
        <w:t>Competition</w:t>
      </w:r>
      <w:proofErr w:type="spellEnd"/>
      <w:r w:rsidR="00467747" w:rsidRPr="00A33C70">
        <w:rPr>
          <w:rFonts w:asciiTheme="majorHAnsi" w:hAnsiTheme="majorHAnsi"/>
        </w:rPr>
        <w:t xml:space="preserve"> Rotterdam</w:t>
      </w:r>
      <w:r w:rsidRPr="00A33C70">
        <w:rPr>
          <w:rFonts w:asciiTheme="majorHAnsi" w:hAnsiTheme="majorHAnsi"/>
        </w:rPr>
        <w:t xml:space="preserve"> staa</w:t>
      </w:r>
      <w:r w:rsidR="00A53072" w:rsidRPr="00A33C70">
        <w:rPr>
          <w:rFonts w:asciiTheme="majorHAnsi" w:hAnsiTheme="majorHAnsi"/>
        </w:rPr>
        <w:t xml:space="preserve">t gepland voor de </w:t>
      </w:r>
      <w:r w:rsidR="00FC663F" w:rsidRPr="00A33C70">
        <w:rPr>
          <w:rFonts w:asciiTheme="majorHAnsi" w:hAnsiTheme="majorHAnsi"/>
        </w:rPr>
        <w:t xml:space="preserve">vroege </w:t>
      </w:r>
      <w:r w:rsidR="00A53072" w:rsidRPr="00A33C70">
        <w:rPr>
          <w:rFonts w:asciiTheme="majorHAnsi" w:hAnsiTheme="majorHAnsi"/>
        </w:rPr>
        <w:t>zomer van 2021</w:t>
      </w:r>
      <w:r w:rsidRPr="00A33C70">
        <w:rPr>
          <w:rFonts w:asciiTheme="majorHAnsi" w:hAnsiTheme="majorHAnsi"/>
        </w:rPr>
        <w:t xml:space="preserve">. Dat klinkt ver weg, echter voor het opzetten van een dergelijk grootschalig evenement is een lange aanloop noodzakelijk. </w:t>
      </w:r>
    </w:p>
    <w:p w14:paraId="0F01CF26" w14:textId="77777777" w:rsidR="00D806FD" w:rsidRPr="00A33C70" w:rsidRDefault="00D806FD" w:rsidP="00D806FD">
      <w:pPr>
        <w:widowControl w:val="0"/>
        <w:autoSpaceDE w:val="0"/>
        <w:autoSpaceDN w:val="0"/>
        <w:adjustRightInd w:val="0"/>
        <w:rPr>
          <w:rFonts w:asciiTheme="majorHAnsi" w:hAnsiTheme="majorHAnsi" w:cs="Consolas"/>
        </w:rPr>
      </w:pPr>
      <w:r w:rsidRPr="00A33C70">
        <w:rPr>
          <w:rFonts w:asciiTheme="majorHAnsi" w:hAnsiTheme="majorHAnsi"/>
        </w:rPr>
        <w:t>In voorbereiding op het concours vinden va</w:t>
      </w:r>
      <w:r w:rsidR="006937DE" w:rsidRPr="00A33C70">
        <w:rPr>
          <w:rFonts w:asciiTheme="majorHAnsi" w:hAnsiTheme="majorHAnsi"/>
        </w:rPr>
        <w:t>naf 2019</w:t>
      </w:r>
      <w:r w:rsidRPr="00A33C70">
        <w:rPr>
          <w:rFonts w:asciiTheme="majorHAnsi" w:hAnsiTheme="majorHAnsi"/>
        </w:rPr>
        <w:t xml:space="preserve"> masterclasses en academies plaats. Hierbij wordt gebruik gemaakt van de kracht van de partner</w:t>
      </w:r>
      <w:r w:rsidR="00FC663F" w:rsidRPr="00A33C70">
        <w:rPr>
          <w:rFonts w:asciiTheme="majorHAnsi" w:hAnsiTheme="majorHAnsi"/>
        </w:rPr>
        <w:t>-</w:t>
      </w:r>
      <w:r w:rsidRPr="00A33C70">
        <w:rPr>
          <w:rFonts w:asciiTheme="majorHAnsi" w:hAnsiTheme="majorHAnsi"/>
        </w:rPr>
        <w:t xml:space="preserve">orkesten. Zo vervullen dirigenten van het Rotterdams </w:t>
      </w:r>
      <w:proofErr w:type="spellStart"/>
      <w:r w:rsidRPr="00A33C70">
        <w:rPr>
          <w:rFonts w:asciiTheme="majorHAnsi" w:hAnsiTheme="majorHAnsi"/>
        </w:rPr>
        <w:t>Philharmonisch</w:t>
      </w:r>
      <w:proofErr w:type="spellEnd"/>
      <w:r w:rsidRPr="00A33C70">
        <w:rPr>
          <w:rFonts w:asciiTheme="majorHAnsi" w:hAnsiTheme="majorHAnsi"/>
        </w:rPr>
        <w:t xml:space="preserve"> </w:t>
      </w:r>
      <w:r w:rsidR="00A53072" w:rsidRPr="00A33C70">
        <w:rPr>
          <w:rFonts w:asciiTheme="majorHAnsi" w:hAnsiTheme="majorHAnsi"/>
        </w:rPr>
        <w:t xml:space="preserve">Orkest </w:t>
      </w:r>
      <w:r w:rsidRPr="00A33C70">
        <w:rPr>
          <w:rFonts w:asciiTheme="majorHAnsi" w:hAnsiTheme="majorHAnsi"/>
        </w:rPr>
        <w:t>een rol bij deze academies, en wordt samengewerkt met de Nationale Master Directie (</w:t>
      </w:r>
      <w:r w:rsidRPr="00A33C70">
        <w:rPr>
          <w:rFonts w:asciiTheme="majorHAnsi" w:hAnsiTheme="majorHAnsi" w:cs="Consolas"/>
        </w:rPr>
        <w:t>een samenwerking</w:t>
      </w:r>
      <w:r w:rsidR="00467747" w:rsidRPr="00A33C70">
        <w:rPr>
          <w:rFonts w:asciiTheme="majorHAnsi" w:hAnsiTheme="majorHAnsi" w:cs="Consolas"/>
        </w:rPr>
        <w:t>sverband</w:t>
      </w:r>
      <w:r w:rsidRPr="00A33C70">
        <w:rPr>
          <w:rFonts w:asciiTheme="majorHAnsi" w:hAnsiTheme="majorHAnsi" w:cs="Consolas"/>
        </w:rPr>
        <w:t xml:space="preserve"> tussen het Conservatorium van Amsterdam en het Koninklijk Conservatorium in Den Haag). </w:t>
      </w:r>
    </w:p>
    <w:p w14:paraId="70EFB651" w14:textId="77777777"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De masterclasses dienen om een intensieve relatie met deze opleidingsinstituten (conservatoria) te ontwikkelen, in contact te komen met potentiële deelnemers en hen te motiveren tot deelname aan het concours. Bij de organisatie van het Liszt Concours is dit een zeer effectieve constructie gebleken. Aan de ene kant wordt direct een bijdrage geleverd aan de ontwikkeling van talenten, aan de andere kant is het een </w:t>
      </w:r>
      <w:r w:rsidRPr="00A33C70">
        <w:rPr>
          <w:rFonts w:asciiTheme="majorHAnsi" w:hAnsiTheme="majorHAnsi"/>
          <w:i/>
          <w:iCs/>
        </w:rPr>
        <w:t>marketingtool</w:t>
      </w:r>
      <w:r w:rsidRPr="00A33C70">
        <w:rPr>
          <w:rFonts w:asciiTheme="majorHAnsi" w:hAnsiTheme="majorHAnsi"/>
        </w:rPr>
        <w:t xml:space="preserve"> waarmee de naam van het concours geladen wordt en een vertrouwensrelatie gecreëerd kan worden met zowel docenten als studenten (toekomstige deelnemers).</w:t>
      </w:r>
    </w:p>
    <w:p w14:paraId="3FBB5F40" w14:textId="1241DFC9" w:rsidR="00DF6184" w:rsidRPr="00A33C70" w:rsidRDefault="00DF6184" w:rsidP="00D806FD">
      <w:pPr>
        <w:rPr>
          <w:rFonts w:asciiTheme="majorHAnsi" w:hAnsiTheme="majorHAnsi"/>
          <w:b/>
          <w:sz w:val="28"/>
          <w:szCs w:val="28"/>
        </w:rPr>
      </w:pPr>
      <w:r w:rsidRPr="00A33C70">
        <w:rPr>
          <w:rFonts w:asciiTheme="majorHAnsi" w:hAnsiTheme="majorHAnsi"/>
          <w:b/>
          <w:sz w:val="28"/>
          <w:szCs w:val="28"/>
        </w:rPr>
        <w:lastRenderedPageBreak/>
        <w:t>Reflectie en toekomstperspectief</w:t>
      </w:r>
    </w:p>
    <w:p w14:paraId="0432EB14" w14:textId="5F77F253" w:rsidR="00DF6184" w:rsidRPr="00A33C70" w:rsidRDefault="0002297C" w:rsidP="00D806FD">
      <w:pPr>
        <w:rPr>
          <w:rFonts w:asciiTheme="majorHAnsi" w:hAnsiTheme="majorHAnsi"/>
        </w:rPr>
      </w:pPr>
      <w:r>
        <w:rPr>
          <w:rFonts w:asciiTheme="majorHAnsi" w:hAnsiTheme="majorHAnsi"/>
        </w:rPr>
        <w:t xml:space="preserve">International </w:t>
      </w:r>
      <w:proofErr w:type="spellStart"/>
      <w:r>
        <w:rPr>
          <w:rFonts w:asciiTheme="majorHAnsi" w:hAnsiTheme="majorHAnsi"/>
        </w:rPr>
        <w:t>Conducting</w:t>
      </w:r>
      <w:proofErr w:type="spellEnd"/>
      <w:r w:rsidR="00DF6184" w:rsidRPr="00A33C70">
        <w:rPr>
          <w:rFonts w:asciiTheme="majorHAnsi" w:hAnsiTheme="majorHAnsi"/>
        </w:rPr>
        <w:t xml:space="preserve"> </w:t>
      </w:r>
      <w:proofErr w:type="spellStart"/>
      <w:r w:rsidR="00DF6184" w:rsidRPr="00A33C70">
        <w:rPr>
          <w:rFonts w:asciiTheme="majorHAnsi" w:hAnsiTheme="majorHAnsi"/>
        </w:rPr>
        <w:t>Competition</w:t>
      </w:r>
      <w:proofErr w:type="spellEnd"/>
      <w:r w:rsidR="00DF6184" w:rsidRPr="00A33C70">
        <w:rPr>
          <w:rFonts w:asciiTheme="majorHAnsi" w:hAnsiTheme="majorHAnsi"/>
        </w:rPr>
        <w:t xml:space="preserve"> Rotterdam wordt niet opgezet als éénmalig initiatief, maar zal een evenement zijn dat met een periodiek van 3 jaar georganiseerd word</w:t>
      </w:r>
      <w:r w:rsidR="00E424CF" w:rsidRPr="00A33C70">
        <w:rPr>
          <w:rFonts w:asciiTheme="majorHAnsi" w:hAnsiTheme="majorHAnsi"/>
        </w:rPr>
        <w:t>t</w:t>
      </w:r>
      <w:r w:rsidR="00DF6184" w:rsidRPr="00A33C70">
        <w:rPr>
          <w:rFonts w:asciiTheme="majorHAnsi" w:hAnsiTheme="majorHAnsi"/>
        </w:rPr>
        <w:t xml:space="preserve">. </w:t>
      </w:r>
      <w:r w:rsidR="00E424CF" w:rsidRPr="00A33C70">
        <w:rPr>
          <w:rFonts w:asciiTheme="majorHAnsi" w:hAnsiTheme="majorHAnsi"/>
        </w:rPr>
        <w:t>De</w:t>
      </w:r>
      <w:r w:rsidR="00DF6184" w:rsidRPr="00A33C70">
        <w:rPr>
          <w:rFonts w:asciiTheme="majorHAnsi" w:hAnsiTheme="majorHAnsi"/>
        </w:rPr>
        <w:t xml:space="preserve"> tweede editie staat </w:t>
      </w:r>
      <w:r w:rsidR="00E424CF" w:rsidRPr="00A33C70">
        <w:rPr>
          <w:rFonts w:asciiTheme="majorHAnsi" w:hAnsiTheme="majorHAnsi"/>
        </w:rPr>
        <w:t>gepland</w:t>
      </w:r>
      <w:r w:rsidR="00DF6184" w:rsidRPr="00A33C70">
        <w:rPr>
          <w:rFonts w:asciiTheme="majorHAnsi" w:hAnsiTheme="majorHAnsi"/>
        </w:rPr>
        <w:t xml:space="preserve"> voor 2024</w:t>
      </w:r>
      <w:r w:rsidR="00E424CF" w:rsidRPr="00A33C70">
        <w:rPr>
          <w:rFonts w:asciiTheme="majorHAnsi" w:hAnsiTheme="majorHAnsi"/>
        </w:rPr>
        <w:t>. D</w:t>
      </w:r>
      <w:r w:rsidR="00DF6184" w:rsidRPr="00A33C70">
        <w:rPr>
          <w:rFonts w:asciiTheme="majorHAnsi" w:hAnsiTheme="majorHAnsi"/>
        </w:rPr>
        <w:t>e eerste voorbereidingen hiervoor zullen reeds voor aanvang van de eerste editie in gang gezet moeten worden</w:t>
      </w:r>
      <w:r w:rsidR="00E424CF" w:rsidRPr="00A33C70">
        <w:rPr>
          <w:rFonts w:asciiTheme="majorHAnsi" w:hAnsiTheme="majorHAnsi"/>
        </w:rPr>
        <w:t>, met het oog op zaalreserveringen</w:t>
      </w:r>
      <w:r w:rsidR="00A2006F" w:rsidRPr="00A33C70">
        <w:rPr>
          <w:rFonts w:asciiTheme="majorHAnsi" w:hAnsiTheme="majorHAnsi"/>
        </w:rPr>
        <w:t xml:space="preserve">, </w:t>
      </w:r>
      <w:r w:rsidR="00E424CF" w:rsidRPr="00A33C70">
        <w:rPr>
          <w:rFonts w:asciiTheme="majorHAnsi" w:hAnsiTheme="majorHAnsi"/>
        </w:rPr>
        <w:t xml:space="preserve">het vastleggen van ensembles en </w:t>
      </w:r>
      <w:r w:rsidR="00A2006F" w:rsidRPr="00A33C70">
        <w:rPr>
          <w:rFonts w:asciiTheme="majorHAnsi" w:hAnsiTheme="majorHAnsi"/>
        </w:rPr>
        <w:t xml:space="preserve">het engageren van </w:t>
      </w:r>
      <w:r w:rsidR="00E424CF" w:rsidRPr="00A33C70">
        <w:rPr>
          <w:rFonts w:asciiTheme="majorHAnsi" w:hAnsiTheme="majorHAnsi"/>
        </w:rPr>
        <w:t>de internationale jury</w:t>
      </w:r>
      <w:r w:rsidR="00DF6184" w:rsidRPr="00A33C70">
        <w:rPr>
          <w:rFonts w:asciiTheme="majorHAnsi" w:hAnsiTheme="majorHAnsi"/>
        </w:rPr>
        <w:t xml:space="preserve">. </w:t>
      </w:r>
    </w:p>
    <w:p w14:paraId="53AF049B" w14:textId="77777777" w:rsidR="00DF6184" w:rsidRPr="00A33C70" w:rsidRDefault="00DF6184" w:rsidP="00D806FD">
      <w:pPr>
        <w:rPr>
          <w:rFonts w:asciiTheme="majorHAnsi" w:hAnsiTheme="majorHAnsi"/>
        </w:rPr>
      </w:pPr>
    </w:p>
    <w:p w14:paraId="6BD28EAC" w14:textId="6900E81D" w:rsidR="008F6202" w:rsidRPr="00A33C70" w:rsidRDefault="00192F45" w:rsidP="00D806FD">
      <w:pPr>
        <w:rPr>
          <w:rFonts w:asciiTheme="majorHAnsi" w:hAnsiTheme="majorHAnsi"/>
        </w:rPr>
      </w:pPr>
      <w:r w:rsidRPr="00A33C70">
        <w:rPr>
          <w:rFonts w:asciiTheme="majorHAnsi" w:hAnsiTheme="majorHAnsi"/>
        </w:rPr>
        <w:t>Vanzelfsprekend zal d</w:t>
      </w:r>
      <w:r w:rsidR="00DF6184" w:rsidRPr="00A33C70">
        <w:rPr>
          <w:rFonts w:asciiTheme="majorHAnsi" w:hAnsiTheme="majorHAnsi"/>
        </w:rPr>
        <w:t>e opzet van de volgende edities na evaluatie verder verfijnd worden</w:t>
      </w:r>
      <w:r w:rsidR="00E424CF" w:rsidRPr="00A33C70">
        <w:rPr>
          <w:rFonts w:asciiTheme="majorHAnsi" w:hAnsiTheme="majorHAnsi"/>
        </w:rPr>
        <w:t>.</w:t>
      </w:r>
      <w:r w:rsidR="00DF6184" w:rsidRPr="00A33C70">
        <w:rPr>
          <w:rFonts w:asciiTheme="majorHAnsi" w:hAnsiTheme="majorHAnsi"/>
        </w:rPr>
        <w:t xml:space="preserve"> </w:t>
      </w:r>
    </w:p>
    <w:p w14:paraId="38EB66D2" w14:textId="7AC863EA" w:rsidR="00DF6184" w:rsidRPr="00A33C70" w:rsidRDefault="008F6202" w:rsidP="00D806FD">
      <w:pPr>
        <w:rPr>
          <w:rFonts w:asciiTheme="majorHAnsi" w:hAnsiTheme="majorHAnsi"/>
        </w:rPr>
      </w:pPr>
      <w:r w:rsidRPr="00A33C70">
        <w:rPr>
          <w:rFonts w:asciiTheme="majorHAnsi" w:hAnsiTheme="majorHAnsi"/>
        </w:rPr>
        <w:t>Het is dan ook de doelstelling dat met de tweede editie de positie van het ICCR als internationale marktleider bevestigd word</w:t>
      </w:r>
      <w:r w:rsidR="00192F45" w:rsidRPr="00A33C70">
        <w:rPr>
          <w:rFonts w:asciiTheme="majorHAnsi" w:hAnsiTheme="majorHAnsi"/>
        </w:rPr>
        <w:t>t</w:t>
      </w:r>
      <w:r w:rsidRPr="00A33C70">
        <w:rPr>
          <w:rFonts w:asciiTheme="majorHAnsi" w:hAnsiTheme="majorHAnsi"/>
        </w:rPr>
        <w:t xml:space="preserve">. Hierbij speelt uiteraard ook het succes van de winnaars van het concours een cruciale rol. Dit succes is niet direct meetbaar, maar zal pas na een periode van </w:t>
      </w:r>
      <w:r w:rsidR="00192F45" w:rsidRPr="00A33C70">
        <w:rPr>
          <w:rFonts w:asciiTheme="majorHAnsi" w:hAnsiTheme="majorHAnsi"/>
        </w:rPr>
        <w:t xml:space="preserve">8 à </w:t>
      </w:r>
      <w:r w:rsidRPr="00A33C70">
        <w:rPr>
          <w:rFonts w:asciiTheme="majorHAnsi" w:hAnsiTheme="majorHAnsi"/>
        </w:rPr>
        <w:t xml:space="preserve">10 jaar na het concours vastgesteld kunnen worden. Derhalve is het streven om in 2030 </w:t>
      </w:r>
      <w:r w:rsidR="00192F45" w:rsidRPr="00A33C70">
        <w:rPr>
          <w:rFonts w:asciiTheme="majorHAnsi" w:hAnsiTheme="majorHAnsi"/>
        </w:rPr>
        <w:t>de</w:t>
      </w:r>
      <w:r w:rsidRPr="00A33C70">
        <w:rPr>
          <w:rFonts w:asciiTheme="majorHAnsi" w:hAnsiTheme="majorHAnsi"/>
        </w:rPr>
        <w:t xml:space="preserve"> reputatie opgebouwd te hebben dat Rott</w:t>
      </w:r>
      <w:r w:rsidR="007B790B" w:rsidRPr="00A33C70">
        <w:rPr>
          <w:rFonts w:asciiTheme="majorHAnsi" w:hAnsiTheme="majorHAnsi"/>
        </w:rPr>
        <w:t>erdam dé</w:t>
      </w:r>
      <w:r w:rsidRPr="00A33C70">
        <w:rPr>
          <w:rFonts w:asciiTheme="majorHAnsi" w:hAnsiTheme="majorHAnsi"/>
        </w:rPr>
        <w:t xml:space="preserve"> internationale ‘hub’ is </w:t>
      </w:r>
      <w:r w:rsidR="007B790B" w:rsidRPr="00A33C70">
        <w:rPr>
          <w:rFonts w:asciiTheme="majorHAnsi" w:hAnsiTheme="majorHAnsi"/>
        </w:rPr>
        <w:t xml:space="preserve">voor dirigeertalent </w:t>
      </w:r>
      <w:r w:rsidRPr="00A33C70">
        <w:rPr>
          <w:rFonts w:asciiTheme="majorHAnsi" w:hAnsiTheme="majorHAnsi"/>
        </w:rPr>
        <w:t xml:space="preserve">naar een </w:t>
      </w:r>
      <w:r w:rsidR="007B790B" w:rsidRPr="00A33C70">
        <w:rPr>
          <w:rFonts w:asciiTheme="majorHAnsi" w:hAnsiTheme="majorHAnsi"/>
        </w:rPr>
        <w:t>succesvolle carrière.</w:t>
      </w:r>
      <w:r w:rsidRPr="00A33C70">
        <w:rPr>
          <w:rFonts w:asciiTheme="majorHAnsi" w:hAnsiTheme="majorHAnsi"/>
        </w:rPr>
        <w:t xml:space="preserve">  </w:t>
      </w:r>
    </w:p>
    <w:sectPr w:rsidR="00DF6184" w:rsidRPr="00A33C70" w:rsidSect="00004C5D">
      <w:footerReference w:type="even" r:id="rId7"/>
      <w:footerReference w:type="default" r:id="rId8"/>
      <w:pgSz w:w="11900" w:h="16840"/>
      <w:pgMar w:top="1417" w:right="112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CA1B" w14:textId="77777777" w:rsidR="00F30869" w:rsidRDefault="00F30869" w:rsidP="006937DE">
      <w:r>
        <w:separator/>
      </w:r>
    </w:p>
  </w:endnote>
  <w:endnote w:type="continuationSeparator" w:id="0">
    <w:p w14:paraId="66274819" w14:textId="77777777" w:rsidR="00F30869" w:rsidRDefault="00F30869" w:rsidP="0069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4D11" w14:textId="77777777" w:rsidR="00F84929" w:rsidRDefault="00F84929" w:rsidP="00E928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713A27" w14:textId="77777777" w:rsidR="00F84929" w:rsidRDefault="00F84929" w:rsidP="006937D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98CE" w14:textId="77777777" w:rsidR="00F84929" w:rsidRDefault="00F84929" w:rsidP="00E928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281A">
      <w:rPr>
        <w:rStyle w:val="Paginanummer"/>
        <w:noProof/>
      </w:rPr>
      <w:t>1</w:t>
    </w:r>
    <w:r>
      <w:rPr>
        <w:rStyle w:val="Paginanummer"/>
      </w:rPr>
      <w:fldChar w:fldCharType="end"/>
    </w:r>
  </w:p>
  <w:p w14:paraId="374112EB" w14:textId="77777777" w:rsidR="00F84929" w:rsidRDefault="00F84929" w:rsidP="006937D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8AB1A" w14:textId="77777777" w:rsidR="00F30869" w:rsidRDefault="00F30869" w:rsidP="006937DE">
      <w:r>
        <w:separator/>
      </w:r>
    </w:p>
  </w:footnote>
  <w:footnote w:type="continuationSeparator" w:id="0">
    <w:p w14:paraId="039575C2" w14:textId="77777777" w:rsidR="00F30869" w:rsidRDefault="00F30869" w:rsidP="0069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DE7"/>
    <w:multiLevelType w:val="hybridMultilevel"/>
    <w:tmpl w:val="0B2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3B32"/>
    <w:multiLevelType w:val="hybridMultilevel"/>
    <w:tmpl w:val="4C527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14A0"/>
    <w:multiLevelType w:val="hybridMultilevel"/>
    <w:tmpl w:val="E7EC0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054A8"/>
    <w:multiLevelType w:val="hybridMultilevel"/>
    <w:tmpl w:val="B1B4E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120FFE"/>
    <w:multiLevelType w:val="hybridMultilevel"/>
    <w:tmpl w:val="38600C8E"/>
    <w:lvl w:ilvl="0" w:tplc="812C08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25F"/>
    <w:multiLevelType w:val="hybridMultilevel"/>
    <w:tmpl w:val="9AD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E2B17"/>
    <w:multiLevelType w:val="hybridMultilevel"/>
    <w:tmpl w:val="7AE42146"/>
    <w:lvl w:ilvl="0" w:tplc="B87AB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D480A"/>
    <w:multiLevelType w:val="hybridMultilevel"/>
    <w:tmpl w:val="B1FC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918FC"/>
    <w:multiLevelType w:val="hybridMultilevel"/>
    <w:tmpl w:val="48541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A628A"/>
    <w:multiLevelType w:val="hybridMultilevel"/>
    <w:tmpl w:val="3EC21080"/>
    <w:lvl w:ilvl="0" w:tplc="DA4E6B5C">
      <w:numFmt w:val="bullet"/>
      <w:lvlText w:val="-"/>
      <w:lvlJc w:val="left"/>
      <w:pPr>
        <w:ind w:left="1060" w:hanging="70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F0350"/>
    <w:multiLevelType w:val="hybridMultilevel"/>
    <w:tmpl w:val="F176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75C87"/>
    <w:multiLevelType w:val="hybridMultilevel"/>
    <w:tmpl w:val="7D5CBE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C482840"/>
    <w:multiLevelType w:val="hybridMultilevel"/>
    <w:tmpl w:val="996AE260"/>
    <w:lvl w:ilvl="0" w:tplc="62E8DB5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D7625"/>
    <w:multiLevelType w:val="hybridMultilevel"/>
    <w:tmpl w:val="57E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13382"/>
    <w:multiLevelType w:val="hybridMultilevel"/>
    <w:tmpl w:val="A0DA4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2"/>
  </w:num>
  <w:num w:numId="5">
    <w:abstractNumId w:val="6"/>
  </w:num>
  <w:num w:numId="6">
    <w:abstractNumId w:val="1"/>
  </w:num>
  <w:num w:numId="7">
    <w:abstractNumId w:val="4"/>
  </w:num>
  <w:num w:numId="8">
    <w:abstractNumId w:val="11"/>
  </w:num>
  <w:num w:numId="9">
    <w:abstractNumId w:val="5"/>
  </w:num>
  <w:num w:numId="10">
    <w:abstractNumId w:val="9"/>
  </w:num>
  <w:num w:numId="11">
    <w:abstractNumId w:val="8"/>
  </w:num>
  <w:num w:numId="12">
    <w:abstractNumId w:val="7"/>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723"/>
    <w:rsid w:val="00004C5D"/>
    <w:rsid w:val="00004E5C"/>
    <w:rsid w:val="000124E4"/>
    <w:rsid w:val="0002297C"/>
    <w:rsid w:val="00025E56"/>
    <w:rsid w:val="00026925"/>
    <w:rsid w:val="00045E45"/>
    <w:rsid w:val="00052D33"/>
    <w:rsid w:val="0006281A"/>
    <w:rsid w:val="00064555"/>
    <w:rsid w:val="0007125A"/>
    <w:rsid w:val="000A0A9A"/>
    <w:rsid w:val="000A76A3"/>
    <w:rsid w:val="000B2259"/>
    <w:rsid w:val="000B6049"/>
    <w:rsid w:val="000C4EC8"/>
    <w:rsid w:val="000C5430"/>
    <w:rsid w:val="000D0D17"/>
    <w:rsid w:val="000F1F74"/>
    <w:rsid w:val="000F5A97"/>
    <w:rsid w:val="00124EA9"/>
    <w:rsid w:val="001537B4"/>
    <w:rsid w:val="00160664"/>
    <w:rsid w:val="00166729"/>
    <w:rsid w:val="00186DDA"/>
    <w:rsid w:val="00187A3F"/>
    <w:rsid w:val="00190355"/>
    <w:rsid w:val="00192F45"/>
    <w:rsid w:val="00197C09"/>
    <w:rsid w:val="001B3EA0"/>
    <w:rsid w:val="001C0FC2"/>
    <w:rsid w:val="001C637C"/>
    <w:rsid w:val="001C69B1"/>
    <w:rsid w:val="001D0C5B"/>
    <w:rsid w:val="001E2F63"/>
    <w:rsid w:val="002025A4"/>
    <w:rsid w:val="00205397"/>
    <w:rsid w:val="002076CF"/>
    <w:rsid w:val="00211F69"/>
    <w:rsid w:val="00217791"/>
    <w:rsid w:val="002177FA"/>
    <w:rsid w:val="00224672"/>
    <w:rsid w:val="00244930"/>
    <w:rsid w:val="00276E1C"/>
    <w:rsid w:val="00280122"/>
    <w:rsid w:val="00292766"/>
    <w:rsid w:val="002958C2"/>
    <w:rsid w:val="002A1409"/>
    <w:rsid w:val="002A400A"/>
    <w:rsid w:val="002A4048"/>
    <w:rsid w:val="002C66BD"/>
    <w:rsid w:val="002D05FF"/>
    <w:rsid w:val="002E3698"/>
    <w:rsid w:val="002F3195"/>
    <w:rsid w:val="002F757A"/>
    <w:rsid w:val="00317133"/>
    <w:rsid w:val="00320D7B"/>
    <w:rsid w:val="0032384D"/>
    <w:rsid w:val="00330D1B"/>
    <w:rsid w:val="00332297"/>
    <w:rsid w:val="00344390"/>
    <w:rsid w:val="00351985"/>
    <w:rsid w:val="00352142"/>
    <w:rsid w:val="00372302"/>
    <w:rsid w:val="003773CF"/>
    <w:rsid w:val="00377A82"/>
    <w:rsid w:val="00382051"/>
    <w:rsid w:val="00382093"/>
    <w:rsid w:val="003C06C6"/>
    <w:rsid w:val="003C387C"/>
    <w:rsid w:val="003D11E4"/>
    <w:rsid w:val="003D3B4A"/>
    <w:rsid w:val="003E0C64"/>
    <w:rsid w:val="003F7C1D"/>
    <w:rsid w:val="0040534D"/>
    <w:rsid w:val="0042391B"/>
    <w:rsid w:val="00440933"/>
    <w:rsid w:val="00467747"/>
    <w:rsid w:val="00477D87"/>
    <w:rsid w:val="00495645"/>
    <w:rsid w:val="004A125E"/>
    <w:rsid w:val="004A51DB"/>
    <w:rsid w:val="004A5BC4"/>
    <w:rsid w:val="004C23AD"/>
    <w:rsid w:val="004D1F73"/>
    <w:rsid w:val="004D240B"/>
    <w:rsid w:val="004D5AEF"/>
    <w:rsid w:val="004D68B1"/>
    <w:rsid w:val="004E13FD"/>
    <w:rsid w:val="004E509A"/>
    <w:rsid w:val="004F5372"/>
    <w:rsid w:val="005043F8"/>
    <w:rsid w:val="005065C9"/>
    <w:rsid w:val="00506DDF"/>
    <w:rsid w:val="00512A26"/>
    <w:rsid w:val="005213FA"/>
    <w:rsid w:val="0053076B"/>
    <w:rsid w:val="00545E51"/>
    <w:rsid w:val="00553D1C"/>
    <w:rsid w:val="005630A2"/>
    <w:rsid w:val="00571E0B"/>
    <w:rsid w:val="005A2E9F"/>
    <w:rsid w:val="005B0AD1"/>
    <w:rsid w:val="005B21AF"/>
    <w:rsid w:val="005B6344"/>
    <w:rsid w:val="005B705B"/>
    <w:rsid w:val="005C7711"/>
    <w:rsid w:val="005D3393"/>
    <w:rsid w:val="005F209D"/>
    <w:rsid w:val="005F72DA"/>
    <w:rsid w:val="0060003E"/>
    <w:rsid w:val="00606CFB"/>
    <w:rsid w:val="0061008E"/>
    <w:rsid w:val="006324B3"/>
    <w:rsid w:val="006417A2"/>
    <w:rsid w:val="006605CE"/>
    <w:rsid w:val="00664325"/>
    <w:rsid w:val="00674AB6"/>
    <w:rsid w:val="0068590A"/>
    <w:rsid w:val="006937DE"/>
    <w:rsid w:val="006B0E4F"/>
    <w:rsid w:val="006B20BD"/>
    <w:rsid w:val="006C2343"/>
    <w:rsid w:val="006C602D"/>
    <w:rsid w:val="006E5C48"/>
    <w:rsid w:val="006E785D"/>
    <w:rsid w:val="006F42A5"/>
    <w:rsid w:val="006F7207"/>
    <w:rsid w:val="007110C9"/>
    <w:rsid w:val="00711E89"/>
    <w:rsid w:val="00723B1C"/>
    <w:rsid w:val="0075124A"/>
    <w:rsid w:val="007525E8"/>
    <w:rsid w:val="007632AC"/>
    <w:rsid w:val="00774544"/>
    <w:rsid w:val="00780062"/>
    <w:rsid w:val="00785D1C"/>
    <w:rsid w:val="007876A2"/>
    <w:rsid w:val="00797864"/>
    <w:rsid w:val="007A075C"/>
    <w:rsid w:val="007A66A0"/>
    <w:rsid w:val="007B790B"/>
    <w:rsid w:val="007D6915"/>
    <w:rsid w:val="007E160E"/>
    <w:rsid w:val="007E3E8A"/>
    <w:rsid w:val="007E4D2C"/>
    <w:rsid w:val="007F4E81"/>
    <w:rsid w:val="00810F7A"/>
    <w:rsid w:val="0081350A"/>
    <w:rsid w:val="008367ED"/>
    <w:rsid w:val="008437A4"/>
    <w:rsid w:val="00844C7E"/>
    <w:rsid w:val="00847DB3"/>
    <w:rsid w:val="00850985"/>
    <w:rsid w:val="008625A0"/>
    <w:rsid w:val="008815DE"/>
    <w:rsid w:val="0088186E"/>
    <w:rsid w:val="00881FB1"/>
    <w:rsid w:val="00886E3D"/>
    <w:rsid w:val="00897C82"/>
    <w:rsid w:val="008B2263"/>
    <w:rsid w:val="008B70E4"/>
    <w:rsid w:val="008C144E"/>
    <w:rsid w:val="008C27BD"/>
    <w:rsid w:val="008D402B"/>
    <w:rsid w:val="008D4855"/>
    <w:rsid w:val="008D5183"/>
    <w:rsid w:val="008F1A4D"/>
    <w:rsid w:val="008F6202"/>
    <w:rsid w:val="00907723"/>
    <w:rsid w:val="00911217"/>
    <w:rsid w:val="00915C8A"/>
    <w:rsid w:val="009203AA"/>
    <w:rsid w:val="00925615"/>
    <w:rsid w:val="0092717B"/>
    <w:rsid w:val="009315CF"/>
    <w:rsid w:val="00932266"/>
    <w:rsid w:val="00951364"/>
    <w:rsid w:val="00952C79"/>
    <w:rsid w:val="00953443"/>
    <w:rsid w:val="00963625"/>
    <w:rsid w:val="009771E5"/>
    <w:rsid w:val="0097792E"/>
    <w:rsid w:val="009911FF"/>
    <w:rsid w:val="009961C0"/>
    <w:rsid w:val="00997E9D"/>
    <w:rsid w:val="009B3A77"/>
    <w:rsid w:val="009C0E60"/>
    <w:rsid w:val="009F2A26"/>
    <w:rsid w:val="00A17308"/>
    <w:rsid w:val="00A2006F"/>
    <w:rsid w:val="00A22BE2"/>
    <w:rsid w:val="00A30505"/>
    <w:rsid w:val="00A33C70"/>
    <w:rsid w:val="00A365B9"/>
    <w:rsid w:val="00A37A93"/>
    <w:rsid w:val="00A51B22"/>
    <w:rsid w:val="00A51F3C"/>
    <w:rsid w:val="00A53072"/>
    <w:rsid w:val="00A90A77"/>
    <w:rsid w:val="00A9595E"/>
    <w:rsid w:val="00AA3178"/>
    <w:rsid w:val="00AB1523"/>
    <w:rsid w:val="00AC4EA9"/>
    <w:rsid w:val="00AF26EC"/>
    <w:rsid w:val="00AF6885"/>
    <w:rsid w:val="00B001AC"/>
    <w:rsid w:val="00B10F47"/>
    <w:rsid w:val="00B127A4"/>
    <w:rsid w:val="00B26D41"/>
    <w:rsid w:val="00B32A90"/>
    <w:rsid w:val="00B5232F"/>
    <w:rsid w:val="00B57D8B"/>
    <w:rsid w:val="00B64129"/>
    <w:rsid w:val="00B77D9D"/>
    <w:rsid w:val="00B86363"/>
    <w:rsid w:val="00BA2703"/>
    <w:rsid w:val="00BC21AB"/>
    <w:rsid w:val="00BD2E82"/>
    <w:rsid w:val="00BE0883"/>
    <w:rsid w:val="00C14E04"/>
    <w:rsid w:val="00C16BFF"/>
    <w:rsid w:val="00C2257B"/>
    <w:rsid w:val="00C305FD"/>
    <w:rsid w:val="00C50636"/>
    <w:rsid w:val="00C57BEA"/>
    <w:rsid w:val="00C619DA"/>
    <w:rsid w:val="00C64E45"/>
    <w:rsid w:val="00C83A92"/>
    <w:rsid w:val="00C876A9"/>
    <w:rsid w:val="00CB38BF"/>
    <w:rsid w:val="00CC018E"/>
    <w:rsid w:val="00CD1D36"/>
    <w:rsid w:val="00CE3B37"/>
    <w:rsid w:val="00CE421A"/>
    <w:rsid w:val="00CF7FA2"/>
    <w:rsid w:val="00D06256"/>
    <w:rsid w:val="00D06AE4"/>
    <w:rsid w:val="00D130A6"/>
    <w:rsid w:val="00D15E87"/>
    <w:rsid w:val="00D219B1"/>
    <w:rsid w:val="00D235EF"/>
    <w:rsid w:val="00D32C17"/>
    <w:rsid w:val="00D37AB2"/>
    <w:rsid w:val="00D52A13"/>
    <w:rsid w:val="00D61D74"/>
    <w:rsid w:val="00D61FB2"/>
    <w:rsid w:val="00D806FD"/>
    <w:rsid w:val="00D83687"/>
    <w:rsid w:val="00D929A1"/>
    <w:rsid w:val="00DE25DF"/>
    <w:rsid w:val="00DE4D2F"/>
    <w:rsid w:val="00DF2235"/>
    <w:rsid w:val="00DF6184"/>
    <w:rsid w:val="00E018A1"/>
    <w:rsid w:val="00E10A33"/>
    <w:rsid w:val="00E221BF"/>
    <w:rsid w:val="00E413AD"/>
    <w:rsid w:val="00E424CF"/>
    <w:rsid w:val="00E5626D"/>
    <w:rsid w:val="00E63B0C"/>
    <w:rsid w:val="00E63DF1"/>
    <w:rsid w:val="00E677D2"/>
    <w:rsid w:val="00E67F20"/>
    <w:rsid w:val="00E74F05"/>
    <w:rsid w:val="00E776DD"/>
    <w:rsid w:val="00E77A56"/>
    <w:rsid w:val="00E86AC1"/>
    <w:rsid w:val="00E928E4"/>
    <w:rsid w:val="00EB485D"/>
    <w:rsid w:val="00EC3937"/>
    <w:rsid w:val="00ED1A6C"/>
    <w:rsid w:val="00EE029B"/>
    <w:rsid w:val="00EE6FB0"/>
    <w:rsid w:val="00EF3CEC"/>
    <w:rsid w:val="00F23E2C"/>
    <w:rsid w:val="00F30869"/>
    <w:rsid w:val="00F34ABC"/>
    <w:rsid w:val="00F47069"/>
    <w:rsid w:val="00F51150"/>
    <w:rsid w:val="00F526E4"/>
    <w:rsid w:val="00F551D3"/>
    <w:rsid w:val="00F56D3C"/>
    <w:rsid w:val="00F67433"/>
    <w:rsid w:val="00F805B2"/>
    <w:rsid w:val="00F82B9C"/>
    <w:rsid w:val="00F84929"/>
    <w:rsid w:val="00F971D7"/>
    <w:rsid w:val="00FA6F4D"/>
    <w:rsid w:val="00FB0775"/>
    <w:rsid w:val="00FB2053"/>
    <w:rsid w:val="00FB40A4"/>
    <w:rsid w:val="00FC663F"/>
    <w:rsid w:val="00FD1393"/>
    <w:rsid w:val="00FD74B9"/>
    <w:rsid w:val="00FF6879"/>
    <w:rsid w:val="00FF7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3BD7E"/>
  <w14:defaultImageDpi w14:val="300"/>
  <w15:docId w15:val="{86AF5ED1-6044-5240-81C7-556B793B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72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7723"/>
    <w:pPr>
      <w:ind w:left="720"/>
      <w:contextualSpacing/>
    </w:pPr>
  </w:style>
  <w:style w:type="paragraph" w:styleId="Ballontekst">
    <w:name w:val="Balloon Text"/>
    <w:basedOn w:val="Standaard"/>
    <w:link w:val="BallontekstChar"/>
    <w:uiPriority w:val="99"/>
    <w:semiHidden/>
    <w:unhideWhenUsed/>
    <w:rsid w:val="006C602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C602D"/>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1D0C5B"/>
    <w:rPr>
      <w:sz w:val="18"/>
      <w:szCs w:val="18"/>
    </w:rPr>
  </w:style>
  <w:style w:type="paragraph" w:styleId="Tekstopmerking">
    <w:name w:val="annotation text"/>
    <w:basedOn w:val="Standaard"/>
    <w:link w:val="TekstopmerkingChar"/>
    <w:uiPriority w:val="99"/>
    <w:semiHidden/>
    <w:unhideWhenUsed/>
    <w:rsid w:val="001D0C5B"/>
  </w:style>
  <w:style w:type="character" w:customStyle="1" w:styleId="TekstopmerkingChar">
    <w:name w:val="Tekst opmerking Char"/>
    <w:basedOn w:val="Standaardalinea-lettertype"/>
    <w:link w:val="Tekstopmerking"/>
    <w:uiPriority w:val="99"/>
    <w:semiHidden/>
    <w:rsid w:val="001D0C5B"/>
    <w:rPr>
      <w:lang w:val="nl-NL"/>
    </w:rPr>
  </w:style>
  <w:style w:type="paragraph" w:styleId="Onderwerpvanopmerking">
    <w:name w:val="annotation subject"/>
    <w:basedOn w:val="Tekstopmerking"/>
    <w:next w:val="Tekstopmerking"/>
    <w:link w:val="OnderwerpvanopmerkingChar"/>
    <w:uiPriority w:val="99"/>
    <w:semiHidden/>
    <w:unhideWhenUsed/>
    <w:rsid w:val="001D0C5B"/>
    <w:rPr>
      <w:b/>
      <w:bCs/>
      <w:sz w:val="20"/>
      <w:szCs w:val="20"/>
    </w:rPr>
  </w:style>
  <w:style w:type="character" w:customStyle="1" w:styleId="OnderwerpvanopmerkingChar">
    <w:name w:val="Onderwerp van opmerking Char"/>
    <w:basedOn w:val="TekstopmerkingChar"/>
    <w:link w:val="Onderwerpvanopmerking"/>
    <w:uiPriority w:val="99"/>
    <w:semiHidden/>
    <w:rsid w:val="001D0C5B"/>
    <w:rPr>
      <w:b/>
      <w:bCs/>
      <w:sz w:val="20"/>
      <w:szCs w:val="20"/>
      <w:lang w:val="nl-NL"/>
    </w:rPr>
  </w:style>
  <w:style w:type="paragraph" w:styleId="Revisie">
    <w:name w:val="Revision"/>
    <w:hidden/>
    <w:uiPriority w:val="99"/>
    <w:semiHidden/>
    <w:rsid w:val="00BD2E82"/>
    <w:rPr>
      <w:lang w:val="nl-NL"/>
    </w:rPr>
  </w:style>
  <w:style w:type="paragraph" w:styleId="Voettekst">
    <w:name w:val="footer"/>
    <w:basedOn w:val="Standaard"/>
    <w:link w:val="VoettekstChar"/>
    <w:uiPriority w:val="99"/>
    <w:unhideWhenUsed/>
    <w:rsid w:val="006937DE"/>
    <w:pPr>
      <w:tabs>
        <w:tab w:val="center" w:pos="4536"/>
        <w:tab w:val="right" w:pos="9072"/>
      </w:tabs>
    </w:pPr>
  </w:style>
  <w:style w:type="character" w:customStyle="1" w:styleId="VoettekstChar">
    <w:name w:val="Voettekst Char"/>
    <w:basedOn w:val="Standaardalinea-lettertype"/>
    <w:link w:val="Voettekst"/>
    <w:uiPriority w:val="99"/>
    <w:rsid w:val="006937DE"/>
    <w:rPr>
      <w:lang w:val="nl-NL"/>
    </w:rPr>
  </w:style>
  <w:style w:type="character" w:styleId="Paginanummer">
    <w:name w:val="page number"/>
    <w:basedOn w:val="Standaardalinea-lettertype"/>
    <w:uiPriority w:val="99"/>
    <w:semiHidden/>
    <w:unhideWhenUsed/>
    <w:rsid w:val="006937DE"/>
  </w:style>
  <w:style w:type="paragraph" w:styleId="Koptekst">
    <w:name w:val="header"/>
    <w:basedOn w:val="Standaard"/>
    <w:link w:val="KoptekstChar"/>
    <w:uiPriority w:val="99"/>
    <w:unhideWhenUsed/>
    <w:rsid w:val="006937DE"/>
    <w:pPr>
      <w:tabs>
        <w:tab w:val="center" w:pos="4536"/>
        <w:tab w:val="right" w:pos="9072"/>
      </w:tabs>
    </w:pPr>
  </w:style>
  <w:style w:type="character" w:customStyle="1" w:styleId="KoptekstChar">
    <w:name w:val="Koptekst Char"/>
    <w:basedOn w:val="Standaardalinea-lettertype"/>
    <w:link w:val="Koptekst"/>
    <w:uiPriority w:val="99"/>
    <w:rsid w:val="006937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15444</Characters>
  <Application>Microsoft Office Word</Application>
  <DocSecurity>0</DocSecurity>
  <Lines>128</Lines>
  <Paragraphs>36</Paragraphs>
  <ScaleCrop>false</ScaleCrop>
  <HeadingPairs>
    <vt:vector size="4" baseType="variant">
      <vt:variant>
        <vt:lpstr>Titel</vt:lpstr>
      </vt:variant>
      <vt:variant>
        <vt:i4>1</vt:i4>
      </vt:variant>
      <vt:variant>
        <vt:lpstr>Headings</vt:lpstr>
      </vt:variant>
      <vt:variant>
        <vt:i4>68</vt:i4>
      </vt:variant>
    </vt:vector>
  </HeadingPairs>
  <TitlesOfParts>
    <vt:vector size="69" baseType="lpstr">
      <vt:lpstr/>
      <vt:lpstr>Internationaal Dirigentenconcours Rotterdam</vt:lpstr>
      <vt:lpstr>International Conductors Competition Rotterdam </vt:lpstr>
      <vt:lpstr>Projectplan 2018-2021						dd 2 sep 2017</vt:lpstr>
      <vt:lpstr>Doel van het project</vt:lpstr>
      <vt:lpstr>Noodzaak</vt:lpstr>
      <vt:lpstr>Opbouw Concours</vt:lpstr>
      <vt:lpstr>/Selectieronde 1</vt:lpstr>
      <vt:lpstr>Selectieronde 2</vt:lpstr>
      <vt:lpstr>Data:  17-18 december 2020 1 dag repetitie, 1 dag uitvoering</vt:lpstr>
      <vt:lpstr/>
      <vt:lpstr>Concoursronde 1</vt:lpstr>
      <vt:lpstr>Data: 21-22 mei 2021 	2 dagen repetitie, 1 avondconcert</vt:lpstr>
      <vt:lpstr/>
      <vt:lpstr>Concoursronde 2</vt:lpstr>
      <vt:lpstr>Data: 25-26 mei 2021 	2 dagen repetitie, 1 avondconcert</vt:lpstr>
      <vt:lpstr>Concoursronde 3</vt:lpstr>
      <vt:lpstr>Data: 27-28 mei 2021	2 dagen repetitie, 1 avondconcert</vt:lpstr>
      <vt:lpstr>Concoursronde 4</vt:lpstr>
      <vt:lpstr>Data: 29-30 mei 2021	2 dagen repetitie, 1 avondconcert</vt:lpstr>
      <vt:lpstr>Repertoire: 		Bach – Cantate</vt:lpstr>
      <vt:lpstr/>
      <vt:lpstr>Concoursronde 5</vt:lpstr>
      <vt:lpstr>Data: 1-2 juni 2021	2 dagen repetitie, 1 avondconcert</vt:lpstr>
      <vt:lpstr>Repertoire: 		Prokovjef - Bartók</vt:lpstr>
      <vt:lpstr/>
      <vt:lpstr>Concoursronde 6</vt:lpstr>
      <vt:lpstr>Data: 3-4 juni 2021	2 dagen repetitie, 1 avondconcert </vt:lpstr>
      <vt:lpstr>Vervolgtraject / career development</vt:lpstr>
      <vt:lpstr/>
      <vt:lpstr>Jury</vt:lpstr>
      <vt:lpstr/>
      <vt:lpstr/>
      <vt:lpstr>Educatieve activiteiten en stadsprogrammering</vt:lpstr>
      <vt:lpstr/>
      <vt:lpstr>Publieksactiviteiten </vt:lpstr>
      <vt:lpstr/>
      <vt:lpstr>Stadsprogrammering</vt:lpstr>
      <vt:lpstr>/Ook buiten de muren van De Doelen zal het ICCR zichtbaar zijn. Op verschillende</vt:lpstr>
      <vt:lpstr/>
      <vt:lpstr>Startschot van de programmering wordt eerder genoemde het ICCR PROMS concert, de</vt:lpstr>
      <vt:lpstr/>
      <vt:lpstr/>
      <vt:lpstr>Netwerk activiteiten</vt:lpstr>
      <vt:lpstr>Om een grote professionele achterban in de internationale muziekwereld aan te sp</vt:lpstr>
      <vt:lpstr/>
      <vt:lpstr>Educatieve activiteiten</vt:lpstr>
      <vt:lpstr>In het randprogramma wordt veel ruimte voor jong talent en amateurmusici (indivi</vt:lpstr>
      <vt:lpstr/>
      <vt:lpstr>In samenwerking met de Nationale Master Orkestdirectie een opleiding van het Kon</vt:lpstr>
      <vt:lpstr/>
      <vt:lpstr>Het Young Talent Orchestra is een Rotterdam residerend in 2013 door Codarts en M</vt:lpstr>
      <vt:lpstr/>
      <vt:lpstr>Met de Rotterdamse Muziekeducatie Coalitie (waarin o.a. De Doelen, Music Matters</vt:lpstr>
      <vt:lpstr/>
      <vt:lpstr>In samenwerking met KNMO (Koninklijke Nederlandse Muziek Organisatie), BvO&amp;I  (B</vt:lpstr>
      <vt:lpstr/>
      <vt:lpstr/>
      <vt:lpstr>Doelgroepen</vt:lpstr>
      <vt:lpstr/>
      <vt:lpstr>Potentiële deelnemers. Internationaal toptalent tussen de 20 en (maximaal) 35 ja</vt:lpstr>
      <vt:lpstr/>
      <vt:lpstr>Media</vt:lpstr>
      <vt:lpstr/>
      <vt:lpstr>Algemeen Belang</vt:lpstr>
      <vt:lpstr>Het ICCR levert bijdragen op zeven vlakken. </vt:lpstr>
      <vt:lpstr>Organisatie</vt:lpstr>
      <vt:lpstr/>
      <vt:lpstr>Aanloop &amp; Tijdlijn</vt:lpstr>
    </vt:vector>
  </TitlesOfParts>
  <Company>Liszt Concours</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Hilberink</dc:creator>
  <cp:keywords/>
  <dc:description/>
  <cp:lastModifiedBy>Rob Hilberink</cp:lastModifiedBy>
  <cp:revision>3</cp:revision>
  <cp:lastPrinted>2017-09-04T11:22:00Z</cp:lastPrinted>
  <dcterms:created xsi:type="dcterms:W3CDTF">2019-05-02T10:58:00Z</dcterms:created>
  <dcterms:modified xsi:type="dcterms:W3CDTF">2022-05-17T08:08:00Z</dcterms:modified>
</cp:coreProperties>
</file>